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11168" w14:textId="330BE84E" w:rsidR="00934D08" w:rsidRDefault="00934D08" w:rsidP="008340A7">
      <w:pPr>
        <w:jc w:val="center"/>
        <w:rPr>
          <w:rFonts w:ascii="Times New Roman" w:hAnsi="Times New Roman" w:cs="Times New Roman"/>
          <w:b/>
          <w:u w:val="single"/>
        </w:rPr>
      </w:pPr>
      <w:r w:rsidRPr="00E94336">
        <w:rPr>
          <w:rFonts w:ascii="Times New Roman" w:hAnsi="Times New Roman" w:cs="Times New Roman"/>
          <w:b/>
          <w:u w:val="single"/>
        </w:rPr>
        <w:t>ПРОФЕССИОНАЛЬН</w:t>
      </w:r>
      <w:r w:rsidR="008340A7">
        <w:rPr>
          <w:rFonts w:ascii="Times New Roman" w:hAnsi="Times New Roman" w:cs="Times New Roman"/>
          <w:b/>
          <w:u w:val="single"/>
        </w:rPr>
        <w:t>АЯ</w:t>
      </w:r>
      <w:r w:rsidRPr="00E94336">
        <w:rPr>
          <w:rFonts w:ascii="Times New Roman" w:hAnsi="Times New Roman" w:cs="Times New Roman"/>
          <w:b/>
          <w:u w:val="single"/>
        </w:rPr>
        <w:t xml:space="preserve"> ПРОБ</w:t>
      </w:r>
      <w:r w:rsidR="008340A7">
        <w:rPr>
          <w:rFonts w:ascii="Times New Roman" w:hAnsi="Times New Roman" w:cs="Times New Roman"/>
          <w:b/>
          <w:u w:val="single"/>
        </w:rPr>
        <w:t>А</w:t>
      </w:r>
    </w:p>
    <w:p w14:paraId="424FA938" w14:textId="77777777" w:rsidR="00647B98" w:rsidRPr="00647B98" w:rsidRDefault="00647B98" w:rsidP="00647B9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47B98">
        <w:rPr>
          <w:rFonts w:ascii="Times New Roman" w:hAnsi="Times New Roman" w:cs="Times New Roman"/>
          <w:b/>
          <w:bCs/>
        </w:rPr>
        <w:t>Наименование профессии (должности) 17.003 Оператор поста централизации, оператор сортировочной горки</w:t>
      </w:r>
    </w:p>
    <w:p w14:paraId="051BA762" w14:textId="77777777" w:rsidR="00647B98" w:rsidRPr="00647B98" w:rsidRDefault="00647B98" w:rsidP="00647B98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47B98">
        <w:rPr>
          <w:rFonts w:ascii="Times New Roman" w:hAnsi="Times New Roman" w:cs="Times New Roman"/>
          <w:b/>
          <w:bCs/>
        </w:rPr>
        <w:t xml:space="preserve">Требования к обучению и (или) образованию: </w:t>
      </w:r>
      <w:r w:rsidRPr="00647B98">
        <w:rPr>
          <w:rFonts w:ascii="Times New Roman" w:hAnsi="Times New Roman" w:cs="Times New Roman"/>
          <w:color w:val="000000"/>
        </w:rPr>
        <w:t>Среднее общее образование и профессиональное обучение - программы профессиональной подготовки по профессиям рабочих, должностям служащих, программы переподготовки рабочих, служащих, программы повышения квалификации рабочих, служащих.</w:t>
      </w:r>
    </w:p>
    <w:p w14:paraId="15EFD97E" w14:textId="61723A30" w:rsidR="00C01D64" w:rsidRPr="000624FC" w:rsidRDefault="006E3206" w:rsidP="000624FC">
      <w:pPr>
        <w:pStyle w:val="a7"/>
        <w:numPr>
          <w:ilvl w:val="0"/>
          <w:numId w:val="7"/>
        </w:numPr>
        <w:spacing w:before="120" w:after="120"/>
        <w:contextualSpacing w:val="0"/>
        <w:rPr>
          <w:rFonts w:ascii="Times New Roman" w:hAnsi="Times New Roman" w:cs="Times New Roman"/>
          <w:b/>
        </w:rPr>
      </w:pPr>
      <w:r w:rsidRPr="00E94336">
        <w:rPr>
          <w:rFonts w:ascii="Times New Roman" w:hAnsi="Times New Roman" w:cs="Times New Roman"/>
          <w:b/>
        </w:rPr>
        <w:t xml:space="preserve">Содержание </w:t>
      </w:r>
      <w:r w:rsidR="00C01D64">
        <w:rPr>
          <w:rFonts w:ascii="Times New Roman" w:hAnsi="Times New Roman" w:cs="Times New Roman"/>
          <w:b/>
        </w:rPr>
        <w:t>и организация деятельности школьников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10"/>
        <w:gridCol w:w="6217"/>
        <w:gridCol w:w="2118"/>
      </w:tblGrid>
      <w:tr w:rsidR="009C0A13" w:rsidRPr="00C01D64" w14:paraId="3825808D" w14:textId="77777777" w:rsidTr="00E02833">
        <w:tc>
          <w:tcPr>
            <w:tcW w:w="1010" w:type="dxa"/>
          </w:tcPr>
          <w:p w14:paraId="56C67CB3" w14:textId="77777777" w:rsidR="00C01D64" w:rsidRDefault="00C01D64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1D64">
              <w:rPr>
                <w:rFonts w:ascii="Times New Roman" w:eastAsia="Calibri" w:hAnsi="Times New Roman" w:cs="Times New Roman"/>
                <w:b/>
              </w:rPr>
              <w:t>Время</w:t>
            </w:r>
            <w:r w:rsidR="009C0A13">
              <w:rPr>
                <w:rFonts w:ascii="Times New Roman" w:eastAsia="Calibri" w:hAnsi="Times New Roman" w:cs="Times New Roman"/>
                <w:b/>
              </w:rPr>
              <w:t>,</w:t>
            </w:r>
          </w:p>
          <w:p w14:paraId="72B6B0A3" w14:textId="28F7DF28" w:rsidR="009C0A13" w:rsidRPr="00C01D64" w:rsidRDefault="009C0A13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минуты</w:t>
            </w:r>
          </w:p>
        </w:tc>
        <w:tc>
          <w:tcPr>
            <w:tcW w:w="6217" w:type="dxa"/>
          </w:tcPr>
          <w:p w14:paraId="65A35ED7" w14:textId="10E2BB82" w:rsidR="00C01D64" w:rsidRPr="00C01D64" w:rsidRDefault="00C01D64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1D64">
              <w:rPr>
                <w:rFonts w:ascii="Times New Roman" w:eastAsia="Calibri" w:hAnsi="Times New Roman" w:cs="Times New Roman"/>
                <w:b/>
              </w:rPr>
              <w:t>Содержание и формы организации деятельности школьник</w:t>
            </w:r>
            <w:r w:rsidR="00D93A69">
              <w:rPr>
                <w:rFonts w:ascii="Times New Roman" w:eastAsia="Calibri" w:hAnsi="Times New Roman" w:cs="Times New Roman"/>
                <w:b/>
              </w:rPr>
              <w:t>ов</w:t>
            </w:r>
            <w:r w:rsidRPr="00C01D64">
              <w:rPr>
                <w:rFonts w:ascii="Times New Roman" w:eastAsia="Calibri" w:hAnsi="Times New Roman" w:cs="Times New Roman"/>
                <w:b/>
              </w:rPr>
              <w:t xml:space="preserve"> и наставника </w:t>
            </w:r>
          </w:p>
        </w:tc>
        <w:tc>
          <w:tcPr>
            <w:tcW w:w="2118" w:type="dxa"/>
          </w:tcPr>
          <w:p w14:paraId="49A3E350" w14:textId="77777777" w:rsidR="00C01D64" w:rsidRDefault="00C01D64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1D64">
              <w:rPr>
                <w:rFonts w:ascii="Times New Roman" w:eastAsia="Calibri" w:hAnsi="Times New Roman" w:cs="Times New Roman"/>
                <w:b/>
              </w:rPr>
              <w:t>Комментарии</w:t>
            </w:r>
          </w:p>
          <w:p w14:paraId="477A413C" w14:textId="73A424F0" w:rsidR="00C01D64" w:rsidRPr="00C01D64" w:rsidRDefault="00C01D64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с</w:t>
            </w:r>
            <w:r w:rsidRPr="00C01D64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толбец вводится при необходимости</w:t>
            </w:r>
          </w:p>
        </w:tc>
      </w:tr>
      <w:tr w:rsidR="00C01D64" w:rsidRPr="00C01D64" w14:paraId="549BE071" w14:textId="77777777" w:rsidTr="00E02833">
        <w:trPr>
          <w:cantSplit/>
          <w:trHeight w:val="2316"/>
        </w:trPr>
        <w:tc>
          <w:tcPr>
            <w:tcW w:w="1010" w:type="dxa"/>
          </w:tcPr>
          <w:p w14:paraId="0D14E9D5" w14:textId="77777777" w:rsidR="00C01D64" w:rsidRDefault="009C0A13" w:rsidP="009C0A13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На этап</w:t>
            </w:r>
          </w:p>
          <w:p w14:paraId="11C16E54" w14:textId="624FA741" w:rsidR="000624FC" w:rsidRPr="00C01D64" w:rsidRDefault="002030E1" w:rsidP="009C0A13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20</w:t>
            </w:r>
          </w:p>
        </w:tc>
        <w:tc>
          <w:tcPr>
            <w:tcW w:w="8335" w:type="dxa"/>
            <w:gridSpan w:val="2"/>
          </w:tcPr>
          <w:p w14:paraId="44B23C78" w14:textId="6C2A4BD7" w:rsidR="00C01D64" w:rsidRPr="00C01D64" w:rsidRDefault="00C01D64" w:rsidP="00C01D6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Встреча, з</w:t>
            </w:r>
            <w:r w:rsidRPr="00C01D64">
              <w:rPr>
                <w:rFonts w:ascii="Times New Roman" w:eastAsia="Calibri" w:hAnsi="Times New Roman" w:cs="Times New Roman"/>
                <w:b/>
              </w:rPr>
              <w:t>накомство и мотивация</w:t>
            </w:r>
            <w:r>
              <w:rPr>
                <w:rFonts w:ascii="Times New Roman" w:eastAsia="Calibri" w:hAnsi="Times New Roman" w:cs="Times New Roman"/>
                <w:b/>
              </w:rPr>
              <w:t xml:space="preserve"> (материалы приведены в приложении 1)</w:t>
            </w:r>
          </w:p>
          <w:p w14:paraId="58081AB6" w14:textId="77777777" w:rsidR="004C611C" w:rsidRPr="00F40A0D" w:rsidRDefault="002220AF" w:rsidP="004C611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>
              <w:rPr>
                <w:rStyle w:val="af6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f6"/>
                <w:color w:val="333333"/>
                <w:shd w:val="clear" w:color="auto" w:fill="FFFFFF"/>
              </w:rPr>
              <w:t xml:space="preserve">     </w:t>
            </w:r>
            <w:r w:rsidR="004C611C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 xml:space="preserve">            </w:t>
            </w:r>
            <w:r w:rsidR="004C611C" w:rsidRPr="00F40A0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В жизни каждого человека профессиональная деятельность занимает</w:t>
            </w:r>
          </w:p>
          <w:p w14:paraId="49F5AEA7" w14:textId="77777777" w:rsidR="004C611C" w:rsidRPr="00F40A0D" w:rsidRDefault="004C611C" w:rsidP="004C611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F40A0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важное место. Правильный выбор профессии во многом определяет судьбу</w:t>
            </w:r>
          </w:p>
          <w:p w14:paraId="713A2424" w14:textId="77777777" w:rsidR="004C611C" w:rsidRPr="00F40A0D" w:rsidRDefault="004C611C" w:rsidP="004C611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lang w:eastAsia="ru-RU"/>
              </w:rPr>
            </w:pPr>
            <w:r w:rsidRPr="00F40A0D">
              <w:rPr>
                <w:rFonts w:ascii="Times New Roman" w:eastAsia="Times New Roman" w:hAnsi="Times New Roman" w:cs="Times New Roman"/>
                <w:color w:val="1A1A1A"/>
                <w:lang w:eastAsia="ru-RU"/>
              </w:rPr>
              <w:t>человека.</w:t>
            </w:r>
          </w:p>
          <w:p w14:paraId="23024DA6" w14:textId="0DFC4795" w:rsidR="007620C8" w:rsidRDefault="004C611C" w:rsidP="007620C8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f6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f6"/>
                <w:color w:val="333333"/>
              </w:rPr>
              <w:t xml:space="preserve">                  </w:t>
            </w:r>
            <w:r w:rsidR="007620C8" w:rsidRPr="007620C8">
              <w:rPr>
                <w:rStyle w:val="af6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Оператор поста централизации</w:t>
            </w:r>
            <w:r w:rsidR="007620C8" w:rsidRPr="007620C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— это специалист, работающий в области железнодорожного транспорта, который осуществляет контроль и регулирование движения поездов на определенном участке железнодорожной инфраструктуры. </w:t>
            </w:r>
          </w:p>
          <w:p w14:paraId="2252E364" w14:textId="771856D6" w:rsidR="002030E1" w:rsidRDefault="002030E1" w:rsidP="007620C8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видеофильма по профессии оператор сортировочной горки (8,35 мин)</w:t>
            </w:r>
          </w:p>
          <w:p w14:paraId="3FEF5695" w14:textId="49BE271A" w:rsidR="002030E1" w:rsidRPr="002030E1" w:rsidRDefault="00697ABC" w:rsidP="007620C8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    </w:t>
            </w:r>
            <w:r w:rsidRPr="00C84142"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</w:t>
            </w:r>
            <w:hyperlink r:id="rId8" w:history="1">
              <w:r w:rsidR="00C84142" w:rsidRPr="00C84142">
                <w:rPr>
                  <w:rStyle w:val="af5"/>
                  <w:rFonts w:ascii="Roboto" w:hAnsi="Roboto"/>
                  <w:color w:val="000000" w:themeColor="text1"/>
                  <w:spacing w:val="15"/>
                </w:rPr>
                <w:t>https://youtu.be/2u</w:t>
              </w:r>
              <w:r w:rsidR="00C84142" w:rsidRPr="00C84142">
                <w:rPr>
                  <w:rStyle w:val="af5"/>
                  <w:rFonts w:ascii="Roboto" w:hAnsi="Roboto"/>
                  <w:color w:val="000000" w:themeColor="text1"/>
                  <w:spacing w:val="15"/>
                </w:rPr>
                <w:t>Q</w:t>
              </w:r>
              <w:r w:rsidR="00C84142" w:rsidRPr="00C84142">
                <w:rPr>
                  <w:rStyle w:val="af5"/>
                  <w:rFonts w:ascii="Roboto" w:hAnsi="Roboto"/>
                  <w:color w:val="000000" w:themeColor="text1"/>
                  <w:spacing w:val="15"/>
                </w:rPr>
                <w:t>Wj9QfEKs</w:t>
              </w:r>
            </w:hyperlink>
          </w:p>
          <w:p w14:paraId="79B3DA52" w14:textId="71F682D2" w:rsidR="001C175D" w:rsidRDefault="001C175D" w:rsidP="007620C8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видеофильма про тормозной башмак</w:t>
            </w:r>
            <w:r w:rsidR="0091515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(2,19 мин)</w:t>
            </w:r>
          </w:p>
          <w:p w14:paraId="2A699E9D" w14:textId="4E44CB1C" w:rsidR="001C175D" w:rsidRPr="00C84142" w:rsidRDefault="00E46C22" w:rsidP="001C175D">
            <w:pPr>
              <w:shd w:val="clear" w:color="auto" w:fill="FFFFFF"/>
              <w:ind w:left="300" w:right="300"/>
              <w:rPr>
                <w:color w:val="000000" w:themeColor="text1"/>
                <w:sz w:val="24"/>
                <w:szCs w:val="24"/>
              </w:rPr>
            </w:pPr>
            <w:hyperlink r:id="rId9" w:tgtFrame="_blank" w:history="1">
              <w:r w:rsidR="001C175D" w:rsidRPr="00C84142">
                <w:rPr>
                  <w:rStyle w:val="af5"/>
                  <w:rFonts w:ascii="Arial" w:hAnsi="Arial" w:cs="Arial"/>
                  <w:color w:val="000000" w:themeColor="text1"/>
                  <w:spacing w:val="15"/>
                  <w:sz w:val="24"/>
                  <w:szCs w:val="24"/>
                </w:rPr>
                <w:t>https://youtu.be/m9rk7WsXhUE</w:t>
              </w:r>
            </w:hyperlink>
          </w:p>
          <w:p w14:paraId="4030D341" w14:textId="2FDDBFD9" w:rsidR="00915157" w:rsidRPr="00915157" w:rsidRDefault="00915157" w:rsidP="00915157">
            <w:pPr>
              <w:shd w:val="clear" w:color="auto" w:fill="FFFFFF"/>
              <w:ind w:right="3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151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Просмотр видеофильма «Подача звуковых и видимых сигналов на железной дороге.</w:t>
            </w:r>
          </w:p>
          <w:p w14:paraId="2A83A934" w14:textId="716454D3" w:rsidR="00915157" w:rsidRPr="00915157" w:rsidRDefault="00E46C22" w:rsidP="001C175D">
            <w:pPr>
              <w:shd w:val="clear" w:color="auto" w:fill="FFFFFF"/>
              <w:ind w:left="300" w:right="30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10" w:tgtFrame="_blank" w:tooltip="Поделиться ссылкой" w:history="1">
              <w:r w:rsidR="00915157" w:rsidRPr="00915157">
                <w:rPr>
                  <w:rFonts w:ascii="Roboto" w:hAnsi="Roboto"/>
                  <w:color w:val="000000" w:themeColor="text1"/>
                  <w:spacing w:val="15"/>
                  <w:kern w:val="2"/>
                  <w:sz w:val="24"/>
                  <w:szCs w:val="24"/>
                  <w:u w:val="single"/>
                  <w14:ligatures w14:val="standardContextual"/>
                </w:rPr>
                <w:t>https://youtu.be/_dj1yUm29KA</w:t>
              </w:r>
            </w:hyperlink>
            <w:r w:rsidR="00915157">
              <w:rPr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(4,43 мин.)</w:t>
            </w:r>
          </w:p>
          <w:p w14:paraId="04C6AB07" w14:textId="3EC83E14" w:rsidR="001C175D" w:rsidRPr="007620C8" w:rsidRDefault="001C175D" w:rsidP="007620C8">
            <w:pPr>
              <w:shd w:val="clear" w:color="auto" w:fill="FFFFFF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9C0A13" w:rsidRPr="00C01D64" w14:paraId="48D0A916" w14:textId="77777777" w:rsidTr="00E02833">
        <w:tc>
          <w:tcPr>
            <w:tcW w:w="1010" w:type="dxa"/>
          </w:tcPr>
          <w:p w14:paraId="4A9F3FF0" w14:textId="77777777" w:rsidR="000624FC" w:rsidRDefault="000624FC" w:rsidP="000624FC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На этап</w:t>
            </w:r>
          </w:p>
          <w:p w14:paraId="29EC5F27" w14:textId="712389E7" w:rsidR="009C0A13" w:rsidRPr="00C01D64" w:rsidRDefault="002030E1" w:rsidP="009C0A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60</w:t>
            </w:r>
          </w:p>
        </w:tc>
        <w:tc>
          <w:tcPr>
            <w:tcW w:w="8335" w:type="dxa"/>
            <w:gridSpan w:val="2"/>
          </w:tcPr>
          <w:p w14:paraId="38F83587" w14:textId="18AE3441" w:rsidR="009C0A13" w:rsidRDefault="009C0A13" w:rsidP="009C0A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1D64">
              <w:rPr>
                <w:rFonts w:ascii="Times New Roman" w:eastAsia="Calibri" w:hAnsi="Times New Roman" w:cs="Times New Roman"/>
                <w:b/>
              </w:rPr>
              <w:t>Выполнение задани</w:t>
            </w:r>
            <w:r w:rsidR="002220AF">
              <w:rPr>
                <w:rFonts w:ascii="Times New Roman" w:eastAsia="Calibri" w:hAnsi="Times New Roman" w:cs="Times New Roman"/>
                <w:b/>
              </w:rPr>
              <w:t>й</w:t>
            </w:r>
            <w:r w:rsidRPr="00C01D64">
              <w:rPr>
                <w:rFonts w:ascii="Times New Roman" w:eastAsia="Calibri" w:hAnsi="Times New Roman" w:cs="Times New Roman"/>
                <w:b/>
              </w:rPr>
              <w:t xml:space="preserve">, решение задач </w:t>
            </w:r>
          </w:p>
          <w:p w14:paraId="6C0B1E00" w14:textId="399C3709" w:rsidR="009C0A13" w:rsidRPr="00C01D64" w:rsidRDefault="009C0A13" w:rsidP="009C0A13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(материалы приведены в приложении 2)</w:t>
            </w:r>
          </w:p>
          <w:p w14:paraId="018AE71B" w14:textId="7A720993" w:rsidR="009C0A13" w:rsidRPr="00C01D64" w:rsidRDefault="009C0A13" w:rsidP="009C0A1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2BDB9E2B" w14:textId="77777777" w:rsidTr="00E02833">
        <w:tc>
          <w:tcPr>
            <w:tcW w:w="1010" w:type="dxa"/>
          </w:tcPr>
          <w:p w14:paraId="6FAEC220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0A0E4E7D" w14:textId="6CC9C675" w:rsidR="00556E94" w:rsidRPr="009C0A13" w:rsidRDefault="00915157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5</w:t>
            </w:r>
          </w:p>
        </w:tc>
        <w:tc>
          <w:tcPr>
            <w:tcW w:w="6217" w:type="dxa"/>
          </w:tcPr>
          <w:p w14:paraId="61E5C795" w14:textId="082A2849" w:rsidR="00556E94" w:rsidRPr="00171E6F" w:rsidRDefault="00556E94" w:rsidP="00556E9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Опрос. </w:t>
            </w:r>
            <w:r w:rsidRPr="00A53C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Для чего предназначен тормозной башмак на железной дороге.</w:t>
            </w:r>
          </w:p>
        </w:tc>
        <w:tc>
          <w:tcPr>
            <w:tcW w:w="2118" w:type="dxa"/>
          </w:tcPr>
          <w:p w14:paraId="4726857B" w14:textId="77777777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09D37D05" w14:textId="77777777" w:rsidTr="00E02833">
        <w:tc>
          <w:tcPr>
            <w:tcW w:w="1010" w:type="dxa"/>
          </w:tcPr>
          <w:p w14:paraId="54581CA2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055E7640" w14:textId="534F61D2" w:rsidR="00556E94" w:rsidRPr="009C0A13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5</w:t>
            </w:r>
          </w:p>
        </w:tc>
        <w:tc>
          <w:tcPr>
            <w:tcW w:w="6217" w:type="dxa"/>
          </w:tcPr>
          <w:p w14:paraId="27688F81" w14:textId="77777777" w:rsidR="00556E94" w:rsidRPr="00647B98" w:rsidRDefault="00556E94" w:rsidP="00556E94">
            <w:pPr>
              <w:spacing w:line="278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Опрос</w:t>
            </w:r>
            <w:r w:rsidRPr="00647B98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. В какой цвет окрашен тормозной башмак: черный, красный, желтый, оранжевый, зеленый. </w:t>
            </w:r>
          </w:p>
          <w:p w14:paraId="13EB1F10" w14:textId="71561603" w:rsidR="00556E94" w:rsidRPr="00171E6F" w:rsidRDefault="00556E94" w:rsidP="00556E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47B98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Выберите несколько правильных ответов.</w:t>
            </w:r>
          </w:p>
        </w:tc>
        <w:tc>
          <w:tcPr>
            <w:tcW w:w="2118" w:type="dxa"/>
          </w:tcPr>
          <w:p w14:paraId="3E1369ED" w14:textId="77777777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6F8FAA76" w14:textId="77777777" w:rsidTr="00E02833">
        <w:tc>
          <w:tcPr>
            <w:tcW w:w="1010" w:type="dxa"/>
          </w:tcPr>
          <w:p w14:paraId="0E975C3E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17ADB6B7" w14:textId="5FBA6068" w:rsidR="00556E94" w:rsidRPr="009C0A13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5</w:t>
            </w:r>
          </w:p>
        </w:tc>
        <w:tc>
          <w:tcPr>
            <w:tcW w:w="6217" w:type="dxa"/>
          </w:tcPr>
          <w:p w14:paraId="7E474C30" w14:textId="0C11643B" w:rsidR="00556E94" w:rsidRPr="00171E6F" w:rsidRDefault="00556E94" w:rsidP="00556E9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Тест: выберите на картинке правильное закрепление подвижного состава тормозным башмаком.</w:t>
            </w:r>
          </w:p>
        </w:tc>
        <w:tc>
          <w:tcPr>
            <w:tcW w:w="2118" w:type="dxa"/>
          </w:tcPr>
          <w:p w14:paraId="1042D91B" w14:textId="77777777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4ADA86AA" w14:textId="77777777" w:rsidTr="00E02833">
        <w:tc>
          <w:tcPr>
            <w:tcW w:w="1010" w:type="dxa"/>
          </w:tcPr>
          <w:p w14:paraId="173323FA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07F38644" w14:textId="435C3684" w:rsidR="00556E94" w:rsidRPr="00C01D64" w:rsidRDefault="00455ED0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2</w:t>
            </w:r>
            <w:r w:rsidR="00556E94">
              <w:rPr>
                <w:rFonts w:ascii="Times New Roman" w:eastAsia="Calibri" w:hAnsi="Times New Roman" w:cs="Times New Roman"/>
                <w:i/>
              </w:rPr>
              <w:t>0</w:t>
            </w:r>
          </w:p>
        </w:tc>
        <w:tc>
          <w:tcPr>
            <w:tcW w:w="6217" w:type="dxa"/>
          </w:tcPr>
          <w:p w14:paraId="24729268" w14:textId="43FCE15D" w:rsidR="00556E94" w:rsidRPr="00171E6F" w:rsidRDefault="00556E94" w:rsidP="00556E9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1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на компьютере. Перевод централизованных стрелок и управление сигналами в Программе «Прием и отправление поездов»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18" w:type="dxa"/>
          </w:tcPr>
          <w:p w14:paraId="5A675FFE" w14:textId="2A71AE5C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0D596057" w14:textId="77777777" w:rsidTr="00E02833">
        <w:tc>
          <w:tcPr>
            <w:tcW w:w="1010" w:type="dxa"/>
          </w:tcPr>
          <w:p w14:paraId="36CA9B16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30C5D61B" w14:textId="2423989C" w:rsidR="00556E94" w:rsidRPr="009C0A13" w:rsidRDefault="002030E1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25</w:t>
            </w:r>
          </w:p>
        </w:tc>
        <w:tc>
          <w:tcPr>
            <w:tcW w:w="6217" w:type="dxa"/>
          </w:tcPr>
          <w:p w14:paraId="30B3A90B" w14:textId="31F7B264" w:rsidR="00556E94" w:rsidRPr="00171E6F" w:rsidRDefault="00556E94" w:rsidP="00556E9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Практическая работа: </w:t>
            </w:r>
            <w:r w:rsidR="00455E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подача звуковых и видимых сигналов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железнодорожном транспорте с помощью флажка</w:t>
            </w:r>
            <w:r w:rsidR="00455E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свистка.</w:t>
            </w:r>
          </w:p>
        </w:tc>
        <w:tc>
          <w:tcPr>
            <w:tcW w:w="2118" w:type="dxa"/>
          </w:tcPr>
          <w:p w14:paraId="7768DFA9" w14:textId="663AC22E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213DDA50" w14:textId="77777777" w:rsidTr="00E02833">
        <w:tc>
          <w:tcPr>
            <w:tcW w:w="1010" w:type="dxa"/>
          </w:tcPr>
          <w:p w14:paraId="6757DFD0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На этап</w:t>
            </w:r>
          </w:p>
          <w:p w14:paraId="3C6CF71B" w14:textId="52C391A4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</w:rPr>
              <w:t>10</w:t>
            </w:r>
          </w:p>
        </w:tc>
        <w:tc>
          <w:tcPr>
            <w:tcW w:w="8335" w:type="dxa"/>
            <w:gridSpan w:val="2"/>
          </w:tcPr>
          <w:p w14:paraId="23DB3801" w14:textId="2DC67981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01D64">
              <w:rPr>
                <w:rFonts w:ascii="Times New Roman" w:eastAsia="Calibri" w:hAnsi="Times New Roman" w:cs="Times New Roman"/>
                <w:b/>
              </w:rPr>
              <w:t>Обсуждение, оценка результатов</w:t>
            </w:r>
            <w:r>
              <w:rPr>
                <w:rFonts w:ascii="Times New Roman" w:eastAsia="Calibri" w:hAnsi="Times New Roman" w:cs="Times New Roman"/>
                <w:b/>
              </w:rPr>
              <w:t xml:space="preserve"> (материалы приведены в приложении 3)</w:t>
            </w:r>
          </w:p>
          <w:p w14:paraId="47D52C0C" w14:textId="2C0056A1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3B50AE5C" w14:textId="3D826265" w:rsidR="00556E94" w:rsidRPr="00C01D64" w:rsidRDefault="00556E94" w:rsidP="00556E9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556E94" w:rsidRPr="00C01D64" w14:paraId="14E86A91" w14:textId="77777777" w:rsidTr="00E02833">
        <w:tc>
          <w:tcPr>
            <w:tcW w:w="1010" w:type="dxa"/>
          </w:tcPr>
          <w:p w14:paraId="139DF01F" w14:textId="77777777" w:rsidR="00556E94" w:rsidRDefault="00556E94" w:rsidP="00556E94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9C0A13">
              <w:rPr>
                <w:rFonts w:ascii="Times New Roman" w:eastAsia="Calibri" w:hAnsi="Times New Roman" w:cs="Times New Roman"/>
                <w:i/>
              </w:rPr>
              <w:lastRenderedPageBreak/>
              <w:t>На вид ра</w:t>
            </w:r>
            <w:r>
              <w:rPr>
                <w:rFonts w:ascii="Times New Roman" w:eastAsia="Calibri" w:hAnsi="Times New Roman" w:cs="Times New Roman"/>
                <w:i/>
              </w:rPr>
              <w:t>б</w:t>
            </w:r>
            <w:r w:rsidRPr="009C0A13">
              <w:rPr>
                <w:rFonts w:ascii="Times New Roman" w:eastAsia="Calibri" w:hAnsi="Times New Roman" w:cs="Times New Roman"/>
                <w:i/>
              </w:rPr>
              <w:t>оты</w:t>
            </w:r>
          </w:p>
          <w:p w14:paraId="5CECEF33" w14:textId="4E7884D6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i/>
              </w:rPr>
              <w:t>10</w:t>
            </w:r>
          </w:p>
        </w:tc>
        <w:tc>
          <w:tcPr>
            <w:tcW w:w="6217" w:type="dxa"/>
          </w:tcPr>
          <w:p w14:paraId="677FE1B3" w14:textId="77777777" w:rsidR="00556E94" w:rsidRPr="00E02833" w:rsidRDefault="00556E94" w:rsidP="00556E94">
            <w:pPr>
              <w:rPr>
                <w:rFonts w:ascii="Times New Roman" w:hAnsi="Times New Roman" w:cs="Times New Roman"/>
                <w:bCs/>
              </w:rPr>
            </w:pPr>
            <w:r w:rsidRPr="00E02833">
              <w:rPr>
                <w:rFonts w:ascii="Times New Roman" w:hAnsi="Times New Roman" w:cs="Times New Roman"/>
                <w:bCs/>
              </w:rPr>
              <w:t>Анкета для оценки результативности профессиональной пробы</w:t>
            </w:r>
          </w:p>
          <w:p w14:paraId="08A163F4" w14:textId="77777777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18" w:type="dxa"/>
          </w:tcPr>
          <w:p w14:paraId="328434C0" w14:textId="61207C57" w:rsidR="00556E94" w:rsidRPr="00C01D64" w:rsidRDefault="00556E94" w:rsidP="00556E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67F14F6A" w14:textId="7E5E478E" w:rsidR="00FA39D9" w:rsidRPr="00E94336" w:rsidRDefault="00FA39D9" w:rsidP="004231CA">
      <w:pPr>
        <w:pStyle w:val="a7"/>
        <w:numPr>
          <w:ilvl w:val="0"/>
          <w:numId w:val="7"/>
        </w:numPr>
        <w:spacing w:before="120" w:after="120"/>
        <w:contextualSpacing w:val="0"/>
        <w:rPr>
          <w:rFonts w:ascii="Times New Roman" w:hAnsi="Times New Roman" w:cs="Times New Roman"/>
          <w:b/>
        </w:rPr>
      </w:pPr>
      <w:r w:rsidRPr="00E94336">
        <w:rPr>
          <w:rFonts w:ascii="Times New Roman" w:hAnsi="Times New Roman" w:cs="Times New Roman"/>
          <w:b/>
        </w:rPr>
        <w:t xml:space="preserve">Инфраструктурный лист </w:t>
      </w:r>
      <w:r w:rsidR="00934D08" w:rsidRPr="00E94336">
        <w:rPr>
          <w:rFonts w:ascii="Times New Roman" w:hAnsi="Times New Roman" w:cs="Times New Roman"/>
          <w:b/>
        </w:rPr>
        <w:t>для проведения профессиональной пробы</w:t>
      </w:r>
    </w:p>
    <w:p w14:paraId="2F807C50" w14:textId="03E63575" w:rsidR="00FA39D9" w:rsidRPr="00225CD7" w:rsidRDefault="00FA39D9" w:rsidP="00225CD7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842"/>
        <w:gridCol w:w="2709"/>
        <w:gridCol w:w="1397"/>
        <w:gridCol w:w="1397"/>
      </w:tblGrid>
      <w:tr w:rsidR="00225CD7" w:rsidRPr="00E94336" w14:paraId="08C17D28" w14:textId="77777777" w:rsidTr="00225CD7">
        <w:trPr>
          <w:trHeight w:val="339"/>
          <w:jc w:val="center"/>
        </w:trPr>
        <w:tc>
          <w:tcPr>
            <w:tcW w:w="2358" w:type="dxa"/>
            <w:vMerge w:val="restart"/>
          </w:tcPr>
          <w:p w14:paraId="7364CDDC" w14:textId="77777777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33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583" w:type="dxa"/>
            <w:vMerge w:val="restart"/>
          </w:tcPr>
          <w:p w14:paraId="7D3A685B" w14:textId="4F558D5A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336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Рекомендуемые технические характеристики </w:t>
            </w:r>
          </w:p>
        </w:tc>
        <w:tc>
          <w:tcPr>
            <w:tcW w:w="2404" w:type="dxa"/>
            <w:gridSpan w:val="2"/>
          </w:tcPr>
          <w:p w14:paraId="6EF3599B" w14:textId="568EB566" w:rsidR="00225CD7" w:rsidRPr="00E94336" w:rsidRDefault="00225CD7" w:rsidP="00225CD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4336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25CD7" w:rsidRPr="00E94336" w14:paraId="106173A9" w14:textId="77777777" w:rsidTr="00225CD7">
        <w:trPr>
          <w:trHeight w:val="493"/>
          <w:jc w:val="center"/>
        </w:trPr>
        <w:tc>
          <w:tcPr>
            <w:tcW w:w="2358" w:type="dxa"/>
            <w:vMerge/>
          </w:tcPr>
          <w:p w14:paraId="4A24F096" w14:textId="77777777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3" w:type="dxa"/>
            <w:vMerge/>
          </w:tcPr>
          <w:p w14:paraId="062E99EA" w14:textId="77777777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D35D4E" w14:textId="7D09C668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94336">
              <w:rPr>
                <w:rFonts w:ascii="Times New Roman" w:hAnsi="Times New Roman" w:cs="Times New Roman"/>
                <w:sz w:val="24"/>
                <w:szCs w:val="24"/>
              </w:rPr>
              <w:t>а группу</w:t>
            </w:r>
          </w:p>
        </w:tc>
        <w:tc>
          <w:tcPr>
            <w:tcW w:w="1128" w:type="dxa"/>
          </w:tcPr>
          <w:p w14:paraId="7BAF551F" w14:textId="40277920" w:rsidR="00225CD7" w:rsidRPr="00E94336" w:rsidRDefault="00225CD7" w:rsidP="00BD38D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94336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A39D9" w:rsidRPr="00E94336" w14:paraId="32D2243D" w14:textId="77777777" w:rsidTr="00225CD7">
        <w:trPr>
          <w:jc w:val="center"/>
        </w:trPr>
        <w:tc>
          <w:tcPr>
            <w:tcW w:w="2358" w:type="dxa"/>
          </w:tcPr>
          <w:p w14:paraId="71CE3581" w14:textId="77777777" w:rsidR="00647B98" w:rsidRPr="00647B98" w:rsidRDefault="00647B98" w:rsidP="00647B98">
            <w:pPr>
              <w:autoSpaceDE w:val="0"/>
              <w:autoSpaceDN w:val="0"/>
              <w:adjustRightInd w:val="0"/>
              <w:spacing w:after="160" w:line="278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647B9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«Лаборатория автоматизированных систем управления» ГБПОУ ИО ПКЖИ</w:t>
            </w:r>
          </w:p>
          <w:p w14:paraId="01EB261A" w14:textId="77777777" w:rsidR="00FA39D9" w:rsidRPr="00E94336" w:rsidRDefault="00FA39D9" w:rsidP="00BD38D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3" w:type="dxa"/>
          </w:tcPr>
          <w:p w14:paraId="067805FF" w14:textId="77777777" w:rsidR="00647B98" w:rsidRPr="00647B98" w:rsidRDefault="00647B98" w:rsidP="0018732E">
            <w:pPr>
              <w:widowControl w:val="0"/>
              <w:spacing w:line="278" w:lineRule="auto"/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</w:pPr>
            <w:r w:rsidRPr="00647B9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</w:rPr>
              <w:t>Полигон оборудован программой «Прием и отправление поездов».</w:t>
            </w:r>
          </w:p>
          <w:p w14:paraId="35215A42" w14:textId="666C3851" w:rsidR="00FA39D9" w:rsidRPr="00E94336" w:rsidRDefault="00647B98" w:rsidP="0018732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7B98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FFFFF"/>
              </w:rPr>
              <w:t>Установлена мультимедийная система</w:t>
            </w:r>
            <w:r w:rsidR="00111AEA"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14:paraId="5B907343" w14:textId="0B804737" w:rsidR="00FA39D9" w:rsidRPr="00E94336" w:rsidRDefault="00647B98" w:rsidP="00BD38D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</w:t>
            </w:r>
            <w:r w:rsidRPr="00DC28E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proofErr w:type="spellStart"/>
            <w:r w:rsidRPr="00DC28E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мышь проводная 8 шт.</w:t>
            </w:r>
          </w:p>
        </w:tc>
        <w:tc>
          <w:tcPr>
            <w:tcW w:w="1128" w:type="dxa"/>
          </w:tcPr>
          <w:p w14:paraId="4FA2C7A7" w14:textId="1CB9F4AD" w:rsidR="00FA39D9" w:rsidRPr="00E94336" w:rsidRDefault="00647B98" w:rsidP="00BD38D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</w:t>
            </w:r>
            <w:r w:rsidRPr="00DC28E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C28E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мышь проводная 1 шт.</w:t>
            </w:r>
          </w:p>
        </w:tc>
      </w:tr>
    </w:tbl>
    <w:p w14:paraId="7A1C5A3B" w14:textId="141438A3" w:rsidR="005872A0" w:rsidRDefault="005872A0" w:rsidP="004231CA">
      <w:pPr>
        <w:pStyle w:val="a7"/>
        <w:numPr>
          <w:ilvl w:val="0"/>
          <w:numId w:val="7"/>
        </w:numPr>
        <w:spacing w:before="120" w:after="120"/>
        <w:contextualSpacing w:val="0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231CA">
        <w:rPr>
          <w:rFonts w:ascii="Times New Roman" w:hAnsi="Times New Roman" w:cs="Times New Roman"/>
          <w:b/>
        </w:rPr>
        <w:t>Приложения</w:t>
      </w:r>
      <w:r w:rsidRPr="005872A0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p w14:paraId="66CD7EAF" w14:textId="56DAFD05" w:rsidR="00CB69FE" w:rsidRDefault="00CB69FE" w:rsidP="00CB69FE">
      <w:pPr>
        <w:spacing w:before="120" w:after="120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Приложение </w:t>
      </w:r>
      <w:r>
        <w:rPr>
          <w:rFonts w:ascii="Times New Roman" w:eastAsia="Calibri" w:hAnsi="Times New Roman" w:cs="Times New Roman"/>
          <w:b/>
          <w:kern w:val="0"/>
          <w:lang w:val="en-US"/>
          <w14:ligatures w14:val="none"/>
        </w:rPr>
        <w:t>I</w:t>
      </w:r>
      <w:r w:rsidRPr="00CB69F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– Знакомство со школьниками</w:t>
      </w:r>
    </w:p>
    <w:p w14:paraId="3C782D43" w14:textId="38F1EF7A" w:rsidR="00CB69FE" w:rsidRDefault="007620C8" w:rsidP="007620C8">
      <w:pPr>
        <w:spacing w:after="0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          </w:t>
      </w:r>
      <w:r w:rsidR="000624FC" w:rsidRPr="00647B9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Сегодня мы с вами ознакомимся с профессией оператор поста централизации - </w:t>
      </w:r>
      <w:r w:rsidR="000624FC" w:rsidRPr="00647B98">
        <w:rPr>
          <w:rFonts w:ascii="Times New Roman" w:hAnsi="Times New Roman" w:cs="Times New Roman"/>
          <w:color w:val="333333"/>
          <w:shd w:val="clear" w:color="auto" w:fill="FFFFFF"/>
        </w:rPr>
        <w:t>это работник в железнодорожной отрасли, технический специалист, который </w:t>
      </w:r>
      <w:r w:rsidR="000624FC" w:rsidRPr="00647B98">
        <w:rPr>
          <w:rFonts w:ascii="Times New Roman" w:eastAsiaTheme="majorEastAsia" w:hAnsi="Times New Roman" w:cs="Times New Roman"/>
          <w:color w:val="333333"/>
          <w:shd w:val="clear" w:color="auto" w:fill="FFFFFF"/>
        </w:rPr>
        <w:t>управляет положением стрелок и обеспечивает движение железнодорожного транспорта по заданному маршруту</w:t>
      </w:r>
      <w:r w:rsidR="000624FC" w:rsidRPr="00647B98">
        <w:rPr>
          <w:rFonts w:ascii="Times New Roman" w:hAnsi="Times New Roman" w:cs="Times New Roman"/>
          <w:color w:val="333333"/>
          <w:shd w:val="clear" w:color="auto" w:fill="FFFFFF"/>
        </w:rPr>
        <w:t>.</w:t>
      </w:r>
    </w:p>
    <w:p w14:paraId="1C319F1C" w14:textId="155060B6" w:rsidR="007620C8" w:rsidRDefault="007620C8" w:rsidP="007620C8">
      <w:pPr>
        <w:spacing w:after="0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          </w:t>
      </w:r>
      <w:r w:rsidRPr="007620C8">
        <w:rPr>
          <w:rFonts w:ascii="Times New Roman" w:hAnsi="Times New Roman" w:cs="Times New Roman"/>
          <w:color w:val="333333"/>
          <w:shd w:val="clear" w:color="auto" w:fill="FFFFFF"/>
        </w:rPr>
        <w:t>Задачей оператора поста централизации является обеспечение безопасности и эффективности движения поездов путем управления сигнализацией, стрелочными переводами и другими элементами железнодорожной инфраструктуры.</w:t>
      </w:r>
    </w:p>
    <w:p w14:paraId="479AF0D2" w14:textId="4109CD75" w:rsidR="00455ED0" w:rsidRDefault="00455ED0" w:rsidP="007620C8">
      <w:pPr>
        <w:spacing w:after="0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           Характеристика работ оператора поста централизации: </w:t>
      </w:r>
      <w:r w:rsidRPr="00455ED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Перевод централизованных стрелок и управление сигналами с пульта поста централизации или пульта местного управления. Контроль за правильностью приготовления маршрутов по показаниям приборов управления. Подача звуковых и видимых сигналов при приеме, отправлении, пропуске поездов и производстве маневровой работы. Проверка свободности пути, перевод централизованных стрелок </w:t>
      </w:r>
      <w:proofErr w:type="spellStart"/>
      <w:r w:rsidRPr="00455ED0">
        <w:rPr>
          <w:rFonts w:ascii="Times New Roman" w:hAnsi="Times New Roman" w:cs="Times New Roman"/>
          <w:color w:val="000000" w:themeColor="text1"/>
          <w:shd w:val="clear" w:color="auto" w:fill="FFFFFF"/>
        </w:rPr>
        <w:t>курбелем</w:t>
      </w:r>
      <w:proofErr w:type="spellEnd"/>
      <w:r w:rsidRPr="00455ED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проверка правильности приготовления маршрутов в условиях нарушения нормальной работы устройств сигнализации, централизации и блокировки. Обеспечение безопасности движения в обслуживаемом маневровом районе в соответствии с техническо-распорядительным актом и технологическим процессом работы железнодорожной станции.</w:t>
      </w:r>
    </w:p>
    <w:p w14:paraId="301BD0A1" w14:textId="6177666C" w:rsidR="004C611C" w:rsidRPr="00455ED0" w:rsidRDefault="004C611C" w:rsidP="007620C8">
      <w:pPr>
        <w:spacing w:after="0"/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            А теперь посмотрим видеофильмы о</w:t>
      </w:r>
      <w:r w:rsidR="002030E1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профессии оператор сортировочной горки,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закреплении подвижного состава на железнодорожных путях и подаче звуковых и видимых сигналов при производстве маневровой работы.</w:t>
      </w:r>
    </w:p>
    <w:p w14:paraId="7BE2DF07" w14:textId="1A56FDC3" w:rsidR="005872A0" w:rsidRDefault="005872A0" w:rsidP="005872A0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872A0">
        <w:rPr>
          <w:rFonts w:ascii="Times New Roman" w:eastAsia="Calibri" w:hAnsi="Times New Roman" w:cs="Times New Roman"/>
          <w:b/>
          <w:bCs/>
          <w:kern w:val="0"/>
          <w14:ligatures w14:val="none"/>
        </w:rPr>
        <w:t>Приложение 1</w:t>
      </w:r>
      <w:r w:rsidR="00CB69FE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>I</w:t>
      </w:r>
      <w:r w:rsidRPr="005872A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9C0A13" w:rsidRPr="009C0A13">
        <w:rPr>
          <w:rFonts w:ascii="Times New Roman" w:eastAsia="Calibri" w:hAnsi="Times New Roman" w:cs="Times New Roman"/>
          <w:b/>
          <w:bCs/>
          <w:kern w:val="0"/>
          <w14:ligatures w14:val="none"/>
        </w:rPr>
        <w:t>–</w:t>
      </w:r>
      <w:r w:rsidRPr="005872A0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r w:rsidR="009C0A13" w:rsidRPr="009C0A13">
        <w:rPr>
          <w:rFonts w:ascii="Times New Roman" w:eastAsia="Calibri" w:hAnsi="Times New Roman" w:cs="Times New Roman"/>
          <w:b/>
          <w:bCs/>
          <w:kern w:val="0"/>
          <w14:ligatures w14:val="none"/>
        </w:rPr>
        <w:t>Информация о профессии (специальности, должности)</w:t>
      </w:r>
    </w:p>
    <w:p w14:paraId="6BF096A0" w14:textId="0065FA8E" w:rsidR="007620C8" w:rsidRPr="007620C8" w:rsidRDefault="00E84DE3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 xml:space="preserve">              </w:t>
      </w:r>
      <w:r w:rsidR="007620C8" w:rsidRPr="007620C8"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  <w:t>Оператор поста централизации в железнодорожной сфере выполняет ряд важных функций, связанных с контролем и регулированием движения поездов на определенном участке. Вот перечень основных функций оператора поста централизации:</w:t>
      </w:r>
    </w:p>
    <w:p w14:paraId="07CF73AF" w14:textId="5533E708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Управление сигнальной системой:</w:t>
      </w:r>
    </w:p>
    <w:p w14:paraId="3C95C848" w14:textId="2C07911F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Контроль и управление световыми и звуковыми сигналами для машинистов поездов.</w:t>
      </w:r>
    </w:p>
    <w:p w14:paraId="5931457A" w14:textId="5FDC37C5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Передача сигналов, указывающих на разрешение, ограничение или остановку движения.</w:t>
      </w:r>
    </w:p>
    <w:p w14:paraId="5243328F" w14:textId="77777777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Управление стрелочными переводами:</w:t>
      </w:r>
    </w:p>
    <w:p w14:paraId="76F77E99" w14:textId="2A0820CF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Контроль за состоянием и переключением стрелочных переводов на путях.</w:t>
      </w:r>
    </w:p>
    <w:p w14:paraId="0FC0ADF1" w14:textId="5CBD7871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Обеспечение правильного направления движения поездов.</w:t>
      </w:r>
    </w:p>
    <w:p w14:paraId="6DDDC1DA" w14:textId="77777777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Контроль движения поездов:</w:t>
      </w:r>
    </w:p>
    <w:p w14:paraId="6F62B716" w14:textId="1D7E804F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Мониторинг и координация движения поездов на участке железнодорожной линии.</w:t>
      </w:r>
    </w:p>
    <w:p w14:paraId="3916C09A" w14:textId="27938C42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Определение интервалов между поездами и обеспечение безопасности движения.</w:t>
      </w:r>
    </w:p>
    <w:p w14:paraId="38E7A64B" w14:textId="77777777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Взаимодействие с машинистами и персоналом:</w:t>
      </w:r>
    </w:p>
    <w:p w14:paraId="29E356A0" w14:textId="458411B0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Передача информации и инструкций машинистам поездов через средства связи.</w:t>
      </w:r>
    </w:p>
    <w:p w14:paraId="33DEF678" w14:textId="76A7602E" w:rsid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Решение возникающих вопросов и ситуаций взаимодействия с членами поездных бригад.</w:t>
      </w:r>
    </w:p>
    <w:p w14:paraId="51545440" w14:textId="57B773B6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Обнаружение и реагирование на аварии и неисправности:</w:t>
      </w:r>
    </w:p>
    <w:p w14:paraId="2B30EDE6" w14:textId="3F69C3E4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Определение возможных аварийных ситуаций и немедленное реагирование на них.</w:t>
      </w:r>
    </w:p>
    <w:p w14:paraId="0F235172" w14:textId="52FC1379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Своевременное предупреждение машинистов и других работников о возможных опасностях.</w:t>
      </w:r>
    </w:p>
    <w:p w14:paraId="58F8416D" w14:textId="77777777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Регистрация и документирование:</w:t>
      </w:r>
    </w:p>
    <w:p w14:paraId="46F2E995" w14:textId="7D3062D2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Фиксация данных о движении поездов, времени прибытия и отправления.</w:t>
      </w:r>
    </w:p>
    <w:p w14:paraId="1651D4F2" w14:textId="14457B99" w:rsidR="007620C8" w:rsidRPr="007620C8" w:rsidRDefault="007620C8" w:rsidP="0076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Pr="007620C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Ведение необходимой документации и журналов.</w:t>
      </w:r>
    </w:p>
    <w:p w14:paraId="0F9B5345" w14:textId="487029DD" w:rsidR="00647B98" w:rsidRPr="00647B98" w:rsidRDefault="007620C8" w:rsidP="00647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>П</w:t>
      </w:r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>рофессия оператора поста централизации остаётся важной и востребованной профессией. Такие специалисты необходимы во всех региональных подразделениях РЖД, а также на крупных предприятиях с разветвленной внутризаводской железной дорогой. По этой профессии существует достаточно много открытых вакансий во всех регионах страны. С трудоустройством проблем не возникает.</w:t>
      </w:r>
    </w:p>
    <w:p w14:paraId="54D64732" w14:textId="32C90F95" w:rsidR="00647B98" w:rsidRPr="00647B98" w:rsidRDefault="007620C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  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От квалификации и мастерства оператора поста централизации во многом зависит безопасность железнодорожного движения. Он в ручном режиме обеспечивает переключение стрелочных переводов и должен оперативно реагировать на изменения ситуации. </w:t>
      </w:r>
      <w:r w:rsidR="00F40A0D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К профессионально важным качествам 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специалиста по железнодорожному транспорту относятся:</w:t>
      </w:r>
    </w:p>
    <w:p w14:paraId="3B762DCB" w14:textId="3FCD7E99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должен 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име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ть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технический склад ума;</w:t>
      </w:r>
    </w:p>
    <w:p w14:paraId="3FC79C6A" w14:textId="0D190DF9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- 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быть 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решител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ьным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может брать на себя ответственность и принимать самостоятельные решения;</w:t>
      </w:r>
    </w:p>
    <w:p w14:paraId="67C855EA" w14:textId="2EDA53B0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име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ть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быструю реакцию, способ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ен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принимать решения в условиях дефицита времени;</w:t>
      </w:r>
    </w:p>
    <w:p w14:paraId="0B94CFD2" w14:textId="234D0B4E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облада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ть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«многозадачностью», решать одновременно несколько производственных задач;</w:t>
      </w:r>
    </w:p>
    <w:p w14:paraId="0D506D81" w14:textId="66DC166A" w:rsidR="007620C8" w:rsidRPr="00647B98" w:rsidRDefault="00647B98" w:rsidP="00E84D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внимател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ьность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аккурат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ность</w:t>
      </w: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дисциплинирован</w:t>
      </w:r>
      <w:r w:rsidR="00E11D1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ность.</w:t>
      </w:r>
    </w:p>
    <w:p w14:paraId="70A2BB75" w14:textId="1A27C2C2" w:rsidR="00647B98" w:rsidRDefault="007620C8" w:rsidP="00E84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 xml:space="preserve">            </w:t>
      </w:r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>Чаще всего оператор поста централизации относится к техническому персоналу среднего уровня. Он работает в службах управления движением на железнодорожном транспорте и может строить уверенную карьеру по своей специализации. При наличии высшего образования, организационных способностей и управленческих навыков такой специалист может занять достаточно высокое служебное положение в региональных подразделениях РЖД. Однако, построение карьеры во многом зависит от личностных качеств специалиста и в целом не гарантировано. Большинство операторов работают на низовом уровне, решая повседневные задачи управления движением железнодорожного транспорта.</w:t>
      </w:r>
    </w:p>
    <w:p w14:paraId="7DC8E31A" w14:textId="7C06BA62" w:rsidR="00647B98" w:rsidRPr="00E84DE3" w:rsidRDefault="00E84DE3" w:rsidP="00E84DE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 xml:space="preserve">            Где работают операторы поста централизации: железнодорожные станции, узлы, центры диспетчеризации; метрополитены; грузовые железные дороги.</w:t>
      </w:r>
    </w:p>
    <w:p w14:paraId="1EBD65B7" w14:textId="134342BB" w:rsidR="00647B98" w:rsidRPr="00647B98" w:rsidRDefault="007620C8" w:rsidP="00647B9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/>
          <w14:ligatures w14:val="none"/>
        </w:rPr>
        <w:t xml:space="preserve">         </w:t>
      </w:r>
      <w:r w:rsidR="00647B98" w:rsidRPr="00647B98">
        <w:rPr>
          <w:rFonts w:ascii="Times New Roman" w:hAnsi="Times New Roman" w:cs="Times New Roman"/>
          <w:color w:val="000000" w:themeColor="text1"/>
          <w14:ligatures w14:val="none"/>
        </w:rPr>
        <w:t>Особые условия допуска к работе: прохождение обязательных предварительных и периодических медицинских осмотров. </w:t>
      </w:r>
    </w:p>
    <w:p w14:paraId="62F3EE54" w14:textId="7A550E93" w:rsidR="00647B98" w:rsidRPr="00647B98" w:rsidRDefault="00647B98" w:rsidP="00647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14:ligatures w14:val="none"/>
        </w:rPr>
      </w:pPr>
      <w:r w:rsidRPr="00647B98">
        <w:rPr>
          <w:rFonts w:ascii="Times New Roman" w:hAnsi="Times New Roman" w:cs="Times New Roman"/>
          <w14:ligatures w14:val="none"/>
        </w:rPr>
        <w:t xml:space="preserve">Программы повышения квалификации имеются в профессиональном колледже </w:t>
      </w:r>
      <w:proofErr w:type="spellStart"/>
      <w:r w:rsidRPr="00647B98">
        <w:rPr>
          <w:rFonts w:ascii="Times New Roman" w:hAnsi="Times New Roman" w:cs="Times New Roman"/>
          <w14:ligatures w14:val="none"/>
        </w:rPr>
        <w:t>г.Железногорска</w:t>
      </w:r>
      <w:proofErr w:type="spellEnd"/>
      <w:r w:rsidRPr="00647B98">
        <w:rPr>
          <w:rFonts w:ascii="Times New Roman" w:hAnsi="Times New Roman" w:cs="Times New Roman"/>
          <w14:ligatures w14:val="none"/>
        </w:rPr>
        <w:t xml:space="preserve">-Илимского </w:t>
      </w:r>
      <w:r w:rsidRPr="00647B98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 xml:space="preserve"> </w:t>
      </w:r>
      <w:hyperlink r:id="rId11" w:history="1">
        <w:r w:rsidRPr="00647B98">
          <w:rPr>
            <w:rFonts w:ascii="Arial" w:hAnsi="Arial" w:cs="Arial"/>
            <w:b/>
            <w:bCs/>
            <w:color w:val="0000FF"/>
            <w:sz w:val="21"/>
            <w:szCs w:val="21"/>
            <w:u w:val="single"/>
            <w:shd w:val="clear" w:color="auto" w:fill="FFFFFF"/>
            <w14:ligatures w14:val="none"/>
          </w:rPr>
          <w:t>http://пкжи.образование38.рф</w:t>
        </w:r>
      </w:hyperlink>
      <w:r w:rsidR="00274696">
        <w:rPr>
          <w:rFonts w:ascii="Arial" w:hAnsi="Arial" w:cs="Arial"/>
          <w:b/>
          <w:bCs/>
          <w:color w:val="0000FF"/>
          <w:sz w:val="21"/>
          <w:szCs w:val="21"/>
          <w:u w:val="single"/>
          <w:shd w:val="clear" w:color="auto" w:fill="FFFFFF"/>
          <w14:ligatures w14:val="none"/>
        </w:rPr>
        <w:t xml:space="preserve">, </w:t>
      </w:r>
      <w:r w:rsidR="00274696" w:rsidRPr="0027469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>Нижнеудинск</w:t>
      </w:r>
      <w:r w:rsidR="00511A58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>ом</w:t>
      </w:r>
      <w:r w:rsidR="00274696" w:rsidRPr="0027469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 xml:space="preserve"> техникум</w:t>
      </w:r>
      <w:r w:rsidR="00511A58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>е</w:t>
      </w:r>
      <w:r w:rsidR="00274696" w:rsidRPr="00274696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 xml:space="preserve"> железнодорожного транспорта, Иркутск</w:t>
      </w:r>
      <w:r w:rsidR="00511A58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  <w14:ligatures w14:val="none"/>
        </w:rPr>
        <w:t>ом</w:t>
      </w:r>
      <w:r w:rsidRPr="00647B98">
        <w:rPr>
          <w:rFonts w:ascii="Times New Roman" w:hAnsi="Times New Roman" w:cs="Times New Roman"/>
          <w:color w:val="000000" w:themeColor="text1"/>
          <w14:ligatures w14:val="none"/>
        </w:rPr>
        <w:t xml:space="preserve"> </w:t>
      </w:r>
      <w:r w:rsidR="00274696">
        <w:rPr>
          <w:rFonts w:ascii="Times New Roman" w:hAnsi="Times New Roman" w:cs="Times New Roman"/>
          <w:color w:val="000000" w:themeColor="text1"/>
          <w14:ligatures w14:val="none"/>
        </w:rPr>
        <w:t>техникум</w:t>
      </w:r>
      <w:r w:rsidR="00511A58">
        <w:rPr>
          <w:rFonts w:ascii="Times New Roman" w:hAnsi="Times New Roman" w:cs="Times New Roman"/>
          <w:color w:val="000000" w:themeColor="text1"/>
          <w14:ligatures w14:val="none"/>
        </w:rPr>
        <w:t>е</w:t>
      </w:r>
      <w:r w:rsidR="00274696">
        <w:rPr>
          <w:rFonts w:ascii="Times New Roman" w:hAnsi="Times New Roman" w:cs="Times New Roman"/>
          <w:color w:val="000000" w:themeColor="text1"/>
          <w14:ligatures w14:val="none"/>
        </w:rPr>
        <w:t xml:space="preserve"> транспорта и строительства.</w:t>
      </w:r>
    </w:p>
    <w:p w14:paraId="430AE5FB" w14:textId="385E7127" w:rsidR="00647B98" w:rsidRPr="00647B98" w:rsidRDefault="00E84DE3" w:rsidP="00647B98">
      <w:pPr>
        <w:spacing w:after="0" w:line="240" w:lineRule="auto"/>
        <w:jc w:val="both"/>
        <w:rPr>
          <w:rFonts w:ascii="Times New Roman" w:hAnsi="Times New Roman" w:cs="Times New Roman"/>
          <w:color w:val="000000"/>
          <w14:ligatures w14:val="none"/>
        </w:rPr>
      </w:pPr>
      <w:r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 xml:space="preserve">           </w:t>
      </w:r>
      <w:r w:rsidR="00647B98" w:rsidRPr="00647B98"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 xml:space="preserve">Имеются перспективы роста в профессии: </w:t>
      </w:r>
      <w:r w:rsidR="00647B98"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оператор поста централизации 4-го разряда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 xml:space="preserve">в малодеятельных маневровых районах железнодорожного транспорта общего пользования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lastRenderedPageBreak/>
        <w:t>железнодорожных станций I класса, внеклассных; оператор сортировочной горки 4-й, 5-й разряд;</w:t>
      </w:r>
    </w:p>
    <w:p w14:paraId="1425A361" w14:textId="70D81994" w:rsidR="00647B98" w:rsidRPr="00647B98" w:rsidRDefault="00511A58" w:rsidP="00647B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- </w:t>
      </w:r>
      <w:r w:rsidR="00647B98"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оператор сортировочной горки 6-го разряда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>при обслуживании сортировочных горок большой мощности;</w:t>
      </w:r>
    </w:p>
    <w:p w14:paraId="02F987E0" w14:textId="77443E64" w:rsidR="00647B98" w:rsidRPr="00647B98" w:rsidRDefault="00511A58" w:rsidP="00647B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- </w:t>
      </w:r>
      <w:r w:rsidR="00647B98"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оператор сортировочной горки 7-го разряда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>при обслуживании сортировочных горок повышенной мощности; </w:t>
      </w:r>
    </w:p>
    <w:p w14:paraId="39DE425D" w14:textId="63E90EE8" w:rsidR="00647B98" w:rsidRPr="00647B98" w:rsidRDefault="00511A58" w:rsidP="00647B98">
      <w:pPr>
        <w:spacing w:after="0" w:line="240" w:lineRule="auto"/>
        <w:rPr>
          <w:rFonts w:ascii="Times New Roman" w:hAnsi="Times New Roman" w:cs="Times New Roman"/>
          <w:color w:val="00000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- </w:t>
      </w:r>
      <w:r w:rsidR="00647B98"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оператор поста централизации 5-го разряда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>в напряженных маневровых районах железнодорожного транспорта общего пользования железнодорожных станций I класса, внеклассных;</w:t>
      </w:r>
    </w:p>
    <w:p w14:paraId="1EA4C727" w14:textId="0470C968" w:rsidR="00647B98" w:rsidRPr="00647B98" w:rsidRDefault="00511A58" w:rsidP="00647B98">
      <w:pPr>
        <w:spacing w:after="0" w:line="240" w:lineRule="auto"/>
        <w:rPr>
          <w:rFonts w:ascii="Times New Roman" w:hAnsi="Times New Roman" w:cs="Times New Roman"/>
          <w:color w:val="00000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- </w:t>
      </w:r>
      <w:r w:rsidR="00647B98"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дежурный по железнодорожной станции (на раздельном пункте) V класса, IV класса, III класса, II класса, I класса, внеклассной,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 xml:space="preserve"> диспетчер маневровый железнодорожной станции, диспетчер станционный. </w:t>
      </w:r>
    </w:p>
    <w:p w14:paraId="3278D3B9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647B98">
        <w:rPr>
          <w:rFonts w:ascii="Times New Roman" w:hAnsi="Times New Roman" w:cs="Times New Roman"/>
          <w:color w:val="000000"/>
          <w14:ligatures w14:val="none"/>
        </w:rPr>
        <w:t>При этом предъявляются требования к образованию и стажу работы:</w:t>
      </w:r>
      <w:r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среднее профессиональное образование - программы подготовки специалистов среднего звена или высшее образование – бакалавриат.</w:t>
      </w:r>
    </w:p>
    <w:p w14:paraId="605F2EA8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</w:pPr>
      <w:r w:rsidRPr="00647B98">
        <w:rPr>
          <w:rFonts w:ascii="Times New Roman" w:hAnsi="Times New Roman" w:cs="Times New Roman"/>
          <w:color w:val="000000"/>
          <w14:ligatures w14:val="none"/>
        </w:rPr>
        <w:t>Не менее одного года работы по организации перевозок на железнодорожном транспорте при наличии среднего профессионального</w:t>
      </w:r>
      <w:r w:rsidRPr="00647B98">
        <w:rPr>
          <w:color w:val="000000"/>
          <w14:ligatures w14:val="none"/>
        </w:rPr>
        <w:t xml:space="preserve"> </w:t>
      </w:r>
      <w:r w:rsidRPr="00647B98">
        <w:rPr>
          <w:rFonts w:ascii="Times New Roman" w:hAnsi="Times New Roman" w:cs="Times New Roman"/>
          <w:color w:val="000000"/>
          <w14:ligatures w14:val="none"/>
        </w:rPr>
        <w:t>образования.</w:t>
      </w:r>
      <w:r w:rsidRPr="00647B98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Не менее двух лет работы по организации перевозок на железнодорожном транспорте при наличии высшего </w:t>
      </w:r>
      <w:r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>образования.</w:t>
      </w:r>
    </w:p>
    <w:p w14:paraId="3E8DC3B0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Заработная плата операторов поста централизации в России может зависеть от различных факторов, таких как регион, уровень ответственности, тип железнодорожной инфраструктуры и опыт работы. Приведенные ниже цифры представляют собой приблизительные диапазоны заработных плат в месяц в зависимости от опыта работы:</w:t>
      </w:r>
    </w:p>
    <w:p w14:paraId="5F991CEA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Опыт работы до 2 лет: Начальный уровень заработной платы может варьироваться от 30 000 до 50 000 рублей.</w:t>
      </w:r>
    </w:p>
    <w:p w14:paraId="0FF71F04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Опыт работы от 2 до 5 лет: С большим опытом заработная плата может составлять примерно от 40 000 до 70 000 рублей.</w:t>
      </w:r>
    </w:p>
    <w:p w14:paraId="166DA669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Опыт работы от 5 до 10 лет: Операторы, работающие свыше 5-ти летним стажем могут ожидать заработную плату в пределах от 60 000 до 90 000 рублей.</w:t>
      </w:r>
    </w:p>
    <w:p w14:paraId="0795C857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 w:themeColor="text1"/>
          <w:kern w:val="0"/>
          <w:sz w:val="27"/>
          <w:szCs w:val="27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Опыт работы более 10 лет: Заработная плата для операторов с долгосрочным опытом работы может превышать 80 000 рублей и более</w:t>
      </w:r>
      <w:r w:rsidRPr="00647B98">
        <w:rPr>
          <w:rFonts w:ascii="Roboto" w:eastAsia="Times New Roman" w:hAnsi="Roboto" w:cs="Times New Roman"/>
          <w:color w:val="000000" w:themeColor="text1"/>
          <w:kern w:val="0"/>
          <w:sz w:val="27"/>
          <w:szCs w:val="27"/>
          <w:lang w:eastAsia="ru-RU"/>
          <w14:ligatures w14:val="none"/>
        </w:rPr>
        <w:t>.</w:t>
      </w:r>
    </w:p>
    <w:p w14:paraId="18335BF1" w14:textId="0DFEBA96" w:rsidR="00647B98" w:rsidRPr="00647B98" w:rsidRDefault="00E84DE3" w:rsidP="00647B9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        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Будущее профессии оператора поста централизации.</w:t>
      </w:r>
    </w:p>
    <w:p w14:paraId="055AF815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Внедрение новых технологий в железнодорожной отрасли может изменить характер труда оператора поста централизации, делая его более эффективным и безопасным. Некоторые изменения, которые можно ожидать:</w:t>
      </w:r>
    </w:p>
    <w:p w14:paraId="0DEBF4B4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Автоматизация и использование ИИ: Внедрение систем искусственного интеллекта и автоматизации может сделать многие рутинные задачи оператора более эффективными. ИИ может помочь в прогнозировании и реагировании на события, такие как изменения в расписаниях или аварии.</w:t>
      </w:r>
    </w:p>
    <w:p w14:paraId="30176446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Системы диспетчеризации нового поколения: Современные системы диспетчеризации будут обеспечивать более удобный и интуитивно понятный интерфейс для операторов. Это может включать в себя использование визуализаций данных, аналитики и более точной информации о движении поездов.</w:t>
      </w:r>
    </w:p>
    <w:p w14:paraId="0C6EA4D4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Удаленное управление: Технологии дистанционного управления могут стать более распространенными, что позволит операторам управлять поездами и контролировать пост централизации удаленно. Это может повысить эффективность труда и снизить необходимость физического присутствия на месте.</w:t>
      </w:r>
    </w:p>
    <w:p w14:paraId="0BB612DD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Обучение с использованием виртуальной реальности: Виртуальная реальность может быть использована для обучения операторов, позволяя им симулировать различные сценарии и улучшать свои навыки в безопасной виртуальной среде.</w:t>
      </w:r>
    </w:p>
    <w:p w14:paraId="62FE6473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- Мониторинг состояния оборудования: Интеграция сенсоров и систем мониторинга состояния оборудования поможет операторам раньше выявлять потенциальные проблемы, что повысит эффективность технического обслуживания.</w:t>
      </w:r>
    </w:p>
    <w:p w14:paraId="16AE8B4D" w14:textId="2D31214E" w:rsidR="00647B98" w:rsidRPr="00647B98" w:rsidRDefault="00E84DE3" w:rsidP="00647B9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    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Рассмотрим плюсы и минусы работы оператора поста централизации.</w:t>
      </w:r>
    </w:p>
    <w:p w14:paraId="4122B5EE" w14:textId="77777777" w:rsidR="00647B98" w:rsidRPr="00647B98" w:rsidRDefault="00647B98" w:rsidP="00647B9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Плюсы:</w:t>
      </w:r>
    </w:p>
    <w:p w14:paraId="6BAA44B3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Оператором могут работать, как мужчины, так и женщины.</w:t>
      </w:r>
    </w:p>
    <w:p w14:paraId="7E1A6DAD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Полный соц. пакет, включающий в себя бесплатный проезд на электропоездах и один раз в год на поездах дальнего следования, предоставление частичной оплаты путёвок в санатории.</w:t>
      </w:r>
    </w:p>
    <w:p w14:paraId="56EE805B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Достойная оплата труда.</w:t>
      </w:r>
    </w:p>
    <w:p w14:paraId="16BEFC4D" w14:textId="77777777" w:rsidR="00647B98" w:rsidRPr="00647B98" w:rsidRDefault="00647B98" w:rsidP="00647B98">
      <w:pPr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Минусы:</w:t>
      </w:r>
    </w:p>
    <w:p w14:paraId="37E1D643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Большая ответственность.</w:t>
      </w:r>
    </w:p>
    <w:p w14:paraId="6DE59C55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Напряжённость работы, связанная с выполнением нескольких задач одновременно.</w:t>
      </w:r>
    </w:p>
    <w:p w14:paraId="1CAB5A79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- Повышенная опасность, связанная с непосредственной близостью работы с железнодорожными путями.</w:t>
      </w:r>
    </w:p>
    <w:p w14:paraId="74BA9584" w14:textId="49CA6AEB" w:rsidR="00647B98" w:rsidRPr="00647B98" w:rsidRDefault="00E84DE3" w:rsidP="00647B98">
      <w:pPr>
        <w:spacing w:after="0"/>
        <w:rPr>
          <w:rFonts w:ascii="Times New Roman" w:eastAsia="Calibri" w:hAnsi="Times New Roman" w:cs="Times New Roman"/>
          <w:bCs/>
          <w14:ligatures w14:val="none"/>
        </w:rPr>
      </w:pPr>
      <w:r>
        <w:rPr>
          <w:rFonts w:ascii="Times New Roman" w:eastAsia="Calibri" w:hAnsi="Times New Roman" w:cs="Times New Roman"/>
          <w:bCs/>
          <w14:ligatures w14:val="none"/>
        </w:rPr>
        <w:t xml:space="preserve">            </w:t>
      </w:r>
      <w:r w:rsidR="00647B98" w:rsidRPr="00647B98">
        <w:rPr>
          <w:rFonts w:ascii="Times New Roman" w:eastAsia="Calibri" w:hAnsi="Times New Roman" w:cs="Times New Roman"/>
          <w:bCs/>
          <w14:ligatures w14:val="none"/>
        </w:rPr>
        <w:t>Рассмотрим средства, с помощью которых закрепляется железнодорожный подвижной состав: это тормозной башмак – приспособление для уменьшения скорости или остановки движущихся групп вагонов.</w:t>
      </w:r>
    </w:p>
    <w:p w14:paraId="3506E6AF" w14:textId="60DFCB9B" w:rsidR="00647B98" w:rsidRPr="00647B98" w:rsidRDefault="00E84DE3" w:rsidP="00647B98">
      <w:pPr>
        <w:spacing w:after="0"/>
        <w:rPr>
          <w:rFonts w:ascii="Times New Roman" w:eastAsia="Calibri" w:hAnsi="Times New Roman" w:cs="Times New Roman"/>
          <w:bCs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 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Устройство наиболее распространенного переносного тормозного железнодорожного башмака классического типа </w:t>
      </w:r>
      <w:proofErr w:type="spellStart"/>
      <w:r w:rsidR="00647B98"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>Бюссинга</w:t>
      </w:r>
      <w:proofErr w:type="spellEnd"/>
      <w:r w:rsidR="00647B98"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 состоит из трех основных частей: подошва; опорная колодка; ручка.</w:t>
      </w:r>
    </w:p>
    <w:p w14:paraId="64CC999E" w14:textId="7764DB6E" w:rsidR="00647B98" w:rsidRPr="00647B98" w:rsidRDefault="002220AF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>Подошва или полоз – это стальная литая пластина длиной до полуметра, с одной стороны которой закреплено основание опорной колодки.</w:t>
      </w:r>
    </w:p>
    <w:p w14:paraId="182E3EA2" w14:textId="5AE2CD4D" w:rsidR="00647B98" w:rsidRPr="00647B98" w:rsidRDefault="002220AF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 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>Полоз башмака оснащен одним или двумя продольными бортами.</w:t>
      </w:r>
    </w:p>
    <w:p w14:paraId="41258679" w14:textId="3B6C708E" w:rsidR="00647B98" w:rsidRPr="00647B98" w:rsidRDefault="002220AF" w:rsidP="00647B98">
      <w:pPr>
        <w:spacing w:after="0" w:line="240" w:lineRule="auto"/>
        <w:rPr>
          <w:rFonts w:ascii="Times New Roman" w:eastAsia="Calibri" w:hAnsi="Times New Roman" w:cs="Times New Roman"/>
          <w:bCs/>
          <w14:ligatures w14:val="none"/>
        </w:rPr>
      </w:pPr>
      <w:r>
        <w:rPr>
          <w:rFonts w:ascii="Times New Roman" w:hAnsi="Times New Roman" w:cs="Times New Roman"/>
          <w:color w:val="000000"/>
          <w14:ligatures w14:val="none"/>
        </w:rPr>
        <w:t xml:space="preserve">          </w:t>
      </w:r>
      <w:r w:rsidR="00647B98" w:rsidRPr="00647B98">
        <w:rPr>
          <w:rFonts w:ascii="Times New Roman" w:hAnsi="Times New Roman" w:cs="Times New Roman"/>
          <w:color w:val="000000"/>
          <w14:ligatures w14:val="none"/>
        </w:rPr>
        <w:t>Железнодорожные тормозные башмаки – это инвентарь строгого учета, который должен храниться в специально отведенных для этого местах (стеллажах) под контролем ответственного лица. Для учета используют специальную маркировку, которая наносится в виде клейма на верхнюю поверхность подошвы.</w:t>
      </w:r>
      <w:r w:rsidR="00647B98" w:rsidRPr="00647B98">
        <w:rPr>
          <w:rFonts w:ascii="Tahoma" w:hAnsi="Tahoma" w:cs="Tahoma"/>
          <w:color w:val="000000"/>
          <w14:ligatures w14:val="none"/>
        </w:rPr>
        <w:t xml:space="preserve"> </w:t>
      </w:r>
      <w:r w:rsidR="00647B98" w:rsidRPr="00647B98">
        <w:rPr>
          <w:rFonts w:ascii="Times New Roman" w:hAnsi="Times New Roman" w:cs="Times New Roman"/>
          <w:color w:val="000000" w:themeColor="text1"/>
          <w14:ligatures w14:val="none"/>
        </w:rPr>
        <w:t xml:space="preserve">Тормозные железнодорожные башмаки должны быть окрашены в яркий заметный издалека цвет, </w:t>
      </w:r>
      <w:r w:rsidR="00647B98" w:rsidRPr="00647B98">
        <w:rPr>
          <w:rFonts w:ascii="Times New Roman" w:eastAsia="Calibri" w:hAnsi="Times New Roman" w:cs="Times New Roman"/>
          <w:bCs/>
          <w14:ligatures w14:val="none"/>
        </w:rPr>
        <w:t>на горизонтальную плоскость и оба борта полоза наносятся три поперечные полосы, на боковую или торцевую поверхность корпуса опорной колодки – инвентарный номер.</w:t>
      </w:r>
    </w:p>
    <w:p w14:paraId="57A49D95" w14:textId="77777777" w:rsidR="00647B98" w:rsidRPr="00647B98" w:rsidRDefault="00647B98" w:rsidP="00647B9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РЖД является крупнейшим работодателем в стране. В компании и ее дочерних обществах работают почти 1 миллион человек. По стране РЖД признан одним из самых желанных работодателей — холдинг занимает второе место среди отечественных компаний по итогам 2022 года (рейтинг ВЦИОМ).</w:t>
      </w:r>
    </w:p>
    <w:p w14:paraId="613E3DDC" w14:textId="08364E39" w:rsidR="00647B98" w:rsidRPr="00647B98" w:rsidRDefault="002220AF" w:rsidP="00647B98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       </w:t>
      </w:r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 РЖД имеются 1500 профессий, которые нужны в холдинге: проводники, машинисты и начальники вокзалов, но и специалисты в ІТ-сфере, юристы, финансисты, строители, инженеры, врачи, операторы беспилотных систем, геодезисты и другие.</w:t>
      </w:r>
    </w:p>
    <w:p w14:paraId="2BD80DDF" w14:textId="77777777" w:rsidR="00647B98" w:rsidRPr="00647B98" w:rsidRDefault="00647B98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 РЖД действуют 16 железных дорог, их общая длина 85,6 тыс. км; 43,8 тыс. км железных дорог электрифицировано; один миллиард и сто миллионов пассажиров каждый год перевозят РЖД; 2500 международных космических станций – равняются весу всех перевезенных за год грузов (1,2 млрд. тонн). Эти данные представлены на стенде РЖД на ВДНХ в г. Москве.</w:t>
      </w:r>
    </w:p>
    <w:p w14:paraId="1A98DB89" w14:textId="7D375FA3" w:rsidR="00647B98" w:rsidRPr="00647B98" w:rsidRDefault="002220AF" w:rsidP="00647B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 xml:space="preserve">          </w:t>
      </w:r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>В настоящее время РЖД </w:t>
      </w:r>
      <w:hyperlink r:id="rId12" w:tgtFrame="_blank" w:history="1">
        <w:r w:rsidR="00647B98" w:rsidRPr="00647B98">
          <w:rPr>
            <w:rFonts w:ascii="Times New Roman" w:hAnsi="Times New Roman" w:cs="Times New Roman"/>
            <w:color w:val="000000" w:themeColor="text1"/>
            <w:shd w:val="clear" w:color="auto" w:fill="FFFFFF"/>
            <w14:ligatures w14:val="none"/>
          </w:rPr>
          <w:t>реализует следующие проекты</w:t>
        </w:r>
      </w:hyperlink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 xml:space="preserve">: развитие БАМа и Транссиба; развитие подходов к портам Северо-Западного бассейна; развитие подходов к портам Азово-Черноморского бассейна; развитие Центрального транспортного узла; усиление железнодорожной инфраструктуры на Северной и Свердловской железных дорогах для пропуска дополнительного грузопотока в рамках проекта по созданию Северного широтного хода; строительство западного обхода Саратовского узла Приволжской железной дороги с усилением железнодорожного участка </w:t>
      </w:r>
      <w:proofErr w:type="spellStart"/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>Липовский</w:t>
      </w:r>
      <w:proofErr w:type="spellEnd"/>
      <w:r w:rsidR="00647B98" w:rsidRPr="00647B98">
        <w:rPr>
          <w:rFonts w:ascii="Times New Roman" w:hAnsi="Times New Roman" w:cs="Times New Roman"/>
          <w:color w:val="000000" w:themeColor="text1"/>
          <w:shd w:val="clear" w:color="auto" w:fill="FFFFFF"/>
          <w14:ligatures w14:val="none"/>
        </w:rPr>
        <w:t xml:space="preserve"> – Курдюм и др.</w:t>
      </w:r>
    </w:p>
    <w:p w14:paraId="752AE118" w14:textId="77777777" w:rsidR="00647B98" w:rsidRPr="00647B98" w:rsidRDefault="00E46C22" w:rsidP="00647B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hyperlink r:id="rId13" w:tgtFrame="_blank" w:history="1">
        <w:r w:rsidR="00647B98" w:rsidRPr="00647B98">
          <w:rPr>
            <w:rFonts w:ascii="Times New Roman" w:eastAsia="Times New Roman" w:hAnsi="Times New Roman" w:cs="Times New Roman"/>
            <w:color w:val="000000" w:themeColor="text1"/>
            <w:kern w:val="0"/>
            <w:lang w:eastAsia="ru-RU"/>
            <w14:ligatures w14:val="none"/>
          </w:rPr>
          <w:t>В 2022 году</w:t>
        </w:r>
      </w:hyperlink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на инфраструктуре ОАО "РЖД" было перевезено 1,136 миллиарда пассажиров, из них в пригородном сообщении – 1,027 миллиарда пассажиров, в дальнем следовании – более 108,3 миллиона пассажиров. За январь-август 2023 года было </w:t>
      </w:r>
      <w:hyperlink r:id="rId14" w:tgtFrame="_blank" w:history="1">
        <w:r w:rsidR="00647B98" w:rsidRPr="00647B98">
          <w:rPr>
            <w:rFonts w:ascii="Times New Roman" w:eastAsia="Times New Roman" w:hAnsi="Times New Roman" w:cs="Times New Roman"/>
            <w:color w:val="000000" w:themeColor="text1"/>
            <w:kern w:val="0"/>
            <w:lang w:eastAsia="ru-RU"/>
            <w14:ligatures w14:val="none"/>
          </w:rPr>
          <w:t>перевезено</w:t>
        </w:r>
      </w:hyperlink>
      <w:r w:rsidR="00647B98" w:rsidRPr="00647B9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785,6 миллиона пассажиров, из них в пригородном сообщении – 702,6 миллиона, в дальнем следовании – 83 миллиона.</w:t>
      </w:r>
    </w:p>
    <w:p w14:paraId="090A5D1E" w14:textId="77777777" w:rsidR="00647B98" w:rsidRPr="00647B98" w:rsidRDefault="00647B98" w:rsidP="0018732E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kern w:val="0"/>
          <w14:ligatures w14:val="none"/>
        </w:rPr>
      </w:pPr>
      <w:r w:rsidRPr="00647B98">
        <w:rPr>
          <w:rFonts w:ascii="Times New Roman" w:eastAsia="Calibri" w:hAnsi="Times New Roman" w:cs="Times New Roman"/>
          <w:iCs/>
          <w:color w:val="000000" w:themeColor="text1"/>
          <w:kern w:val="0"/>
          <w14:ligatures w14:val="none"/>
        </w:rPr>
        <w:t>Монополистом на рынке транспортировки различных грузов по территории России является РЖД. Расшифровка РЖД – Российские Железные Дороги. Сегодня в ОАО трудится более 700 000 человек. Дежурный по железнодорожной станции получает 50000 рублей, оператор поста централизации 35000 рублей.</w:t>
      </w:r>
    </w:p>
    <w:p w14:paraId="6DA30410" w14:textId="77777777" w:rsidR="00647B98" w:rsidRPr="00647B98" w:rsidRDefault="00647B98" w:rsidP="0018732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 w:themeColor="text1"/>
          <w:kern w:val="0"/>
          <w14:ligatures w14:val="none"/>
        </w:rPr>
      </w:pPr>
      <w:r w:rsidRPr="00647B98">
        <w:rPr>
          <w:rFonts w:ascii="Times New Roman" w:eastAsia="Calibri" w:hAnsi="Times New Roman" w:cs="Times New Roman"/>
          <w:b/>
          <w:bCs/>
          <w:i/>
          <w:color w:val="000000" w:themeColor="text1"/>
          <w:kern w:val="0"/>
          <w14:ligatures w14:val="none"/>
        </w:rPr>
        <w:t>Источник: https://visasam.ru/russia/rabotavrf/zarplata-rzd.html</w:t>
      </w:r>
    </w:p>
    <w:p w14:paraId="1BE6FA04" w14:textId="1E236698" w:rsidR="000518E8" w:rsidRPr="000518E8" w:rsidRDefault="00111AEA" w:rsidP="00051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           </w:t>
      </w:r>
      <w:r w:rsidR="000518E8" w:rsidRPr="000518E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Изучим устройство тормозного башмака: это приспособление для уменьшения скорости или остановки движущихся групп вагонов (отцепов) и других видов подвижного состава, а также закрепления стоящего подвижного состава от самопроизвольного и несанкционированного движения (ухода). </w:t>
      </w:r>
    </w:p>
    <w:p w14:paraId="07123DCE" w14:textId="1009290F" w:rsidR="000518E8" w:rsidRDefault="000518E8" w:rsidP="00051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0518E8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Башмаки являются инвентарём строгого учёта, имеют номера и хранятся в местах, определённых Техническо-распорядительным актом станции (ТРА станции). И затем пойдем на полигон «Железнодорожный путь» для выполнения работы: установка и изъятия тормозного башмака на подвижном составе.</w:t>
      </w:r>
    </w:p>
    <w:p w14:paraId="4A78E077" w14:textId="1A482207" w:rsidR="00511A58" w:rsidRDefault="00511A58" w:rsidP="00051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5C4E367D" w14:textId="77777777" w:rsidR="00511A58" w:rsidRPr="000518E8" w:rsidRDefault="00511A58" w:rsidP="000518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50B98F16" w14:textId="64C4AD20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683283A2" wp14:editId="74F0C3FA">
            <wp:extent cx="5172077" cy="34480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68" cy="346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F74E5" w14:textId="072A78A0" w:rsidR="000518E8" w:rsidRPr="000518E8" w:rsidRDefault="000518E8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bCs/>
          <w14:ligatures w14:val="none"/>
        </w:rPr>
      </w:pPr>
      <w:r w:rsidRPr="000518E8">
        <w:rPr>
          <w:rFonts w:ascii="Times New Roman" w:hAnsi="Times New Roman" w:cs="Times New Roman"/>
          <w:bCs/>
          <w14:ligatures w14:val="none"/>
        </w:rPr>
        <w:t xml:space="preserve">Рис. </w:t>
      </w:r>
      <w:r w:rsidR="00002F7A">
        <w:rPr>
          <w:rFonts w:ascii="Times New Roman" w:hAnsi="Times New Roman" w:cs="Times New Roman"/>
          <w:bCs/>
          <w14:ligatures w14:val="none"/>
        </w:rPr>
        <w:t>1</w:t>
      </w:r>
      <w:r w:rsidRPr="000518E8">
        <w:rPr>
          <w:rFonts w:ascii="Times New Roman" w:hAnsi="Times New Roman" w:cs="Times New Roman"/>
          <w:bCs/>
          <w14:ligatures w14:val="none"/>
        </w:rPr>
        <w:t xml:space="preserve"> - маркировка, окраска, номер тормозного башмака</w:t>
      </w:r>
    </w:p>
    <w:p w14:paraId="6A644BAA" w14:textId="24B7AA47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350C2063" w14:textId="29EE4EB7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lastRenderedPageBreak/>
        <w:drawing>
          <wp:inline distT="0" distB="0" distL="0" distR="0" wp14:anchorId="364E93B4" wp14:editId="7F853654">
            <wp:extent cx="5410200" cy="405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21" cy="40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33AE6" w14:textId="4B1952BA" w:rsidR="000518E8" w:rsidRPr="000518E8" w:rsidRDefault="000518E8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bCs/>
          <w14:ligatures w14:val="none"/>
        </w:rPr>
      </w:pPr>
      <w:r w:rsidRPr="000518E8">
        <w:rPr>
          <w:rFonts w:ascii="Times New Roman" w:hAnsi="Times New Roman" w:cs="Times New Roman"/>
          <w:bCs/>
          <w14:ligatures w14:val="none"/>
        </w:rPr>
        <w:t>Рис. 1</w:t>
      </w:r>
      <w:r>
        <w:rPr>
          <w:rFonts w:ascii="Times New Roman" w:hAnsi="Times New Roman" w:cs="Times New Roman"/>
          <w:bCs/>
          <w14:ligatures w14:val="none"/>
        </w:rPr>
        <w:t>0</w:t>
      </w:r>
      <w:r w:rsidRPr="000518E8">
        <w:rPr>
          <w:rFonts w:ascii="Times New Roman" w:hAnsi="Times New Roman" w:cs="Times New Roman"/>
          <w:bCs/>
          <w14:ligatures w14:val="none"/>
        </w:rPr>
        <w:t xml:space="preserve"> - устройство тормозного башмака</w:t>
      </w:r>
    </w:p>
    <w:p w14:paraId="0A98A0AB" w14:textId="2C450005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6E1E7A1C" wp14:editId="223F6A27">
            <wp:extent cx="2667000" cy="379518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382" cy="386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F9F17" w14:textId="24A0636C" w:rsidR="000518E8" w:rsidRDefault="000518E8" w:rsidP="000518E8">
      <w:pPr>
        <w:spacing w:after="0" w:line="240" w:lineRule="auto"/>
        <w:jc w:val="center"/>
        <w:rPr>
          <w:rFonts w:ascii="Times New Roman" w:hAnsi="Times New Roman" w:cs="Times New Roman"/>
          <w:bCs/>
          <w14:ligatures w14:val="none"/>
        </w:rPr>
      </w:pPr>
    </w:p>
    <w:p w14:paraId="3812E8EC" w14:textId="77777777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3F274551" w14:textId="6B152220" w:rsidR="000518E8" w:rsidRDefault="000518E8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bCs/>
          <w14:ligatures w14:val="none"/>
        </w:rPr>
      </w:pPr>
      <w:r w:rsidRPr="000518E8">
        <w:rPr>
          <w:rFonts w:ascii="Times New Roman" w:hAnsi="Times New Roman" w:cs="Times New Roman"/>
          <w:bCs/>
          <w14:ligatures w14:val="none"/>
        </w:rPr>
        <w:t xml:space="preserve">Рис. </w:t>
      </w:r>
      <w:r w:rsidR="00002F7A">
        <w:rPr>
          <w:rFonts w:ascii="Times New Roman" w:hAnsi="Times New Roman" w:cs="Times New Roman"/>
          <w:bCs/>
          <w14:ligatures w14:val="none"/>
        </w:rPr>
        <w:t>2</w:t>
      </w:r>
      <w:r w:rsidRPr="000518E8">
        <w:rPr>
          <w:rFonts w:ascii="Times New Roman" w:hAnsi="Times New Roman" w:cs="Times New Roman"/>
          <w:bCs/>
          <w14:ligatures w14:val="none"/>
        </w:rPr>
        <w:t xml:space="preserve"> - маркировка, окраска, клеймо тормозного башмака</w:t>
      </w:r>
    </w:p>
    <w:p w14:paraId="2B9CDA41" w14:textId="77777777" w:rsidR="00511A58" w:rsidRDefault="00511A58" w:rsidP="002B3A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14:ligatures w14:val="none"/>
        </w:rPr>
      </w:pPr>
    </w:p>
    <w:p w14:paraId="50A914D9" w14:textId="6BA9019E" w:rsidR="00111AEA" w:rsidRDefault="002B3A92" w:rsidP="00111AEA">
      <w:pPr>
        <w:widowControl w:val="0"/>
        <w:spacing w:after="0" w:line="240" w:lineRule="auto"/>
        <w:rPr>
          <w:rFonts w:ascii="Times New Roman" w:hAnsi="Times New Roman" w:cs="Times New Roman"/>
          <w:bCs/>
          <w14:ligatures w14:val="none"/>
        </w:rPr>
      </w:pPr>
      <w:r>
        <w:rPr>
          <w:rFonts w:ascii="Times New Roman" w:hAnsi="Times New Roman" w:cs="Times New Roman"/>
          <w:bCs/>
          <w14:ligatures w14:val="none"/>
        </w:rPr>
        <w:lastRenderedPageBreak/>
        <w:t>Тест</w:t>
      </w:r>
      <w:r w:rsidR="00111AEA">
        <w:rPr>
          <w:rFonts w:ascii="Times New Roman" w:hAnsi="Times New Roman" w:cs="Times New Roman"/>
          <w:bCs/>
          <w14:ligatures w14:val="none"/>
        </w:rPr>
        <w:t>. Определить правильную установку тормозного башмака по рисункам №12, №13, №14.</w:t>
      </w:r>
    </w:p>
    <w:p w14:paraId="4D3F7974" w14:textId="77777777" w:rsidR="00111AEA" w:rsidRDefault="00111AEA" w:rsidP="002B3A92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14:ligatures w14:val="none"/>
        </w:rPr>
      </w:pPr>
    </w:p>
    <w:p w14:paraId="5AFFA80F" w14:textId="6D791DDC" w:rsidR="000518E8" w:rsidRPr="000518E8" w:rsidRDefault="000518E8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bCs/>
          <w14:ligatures w14:val="none"/>
        </w:rPr>
      </w:pPr>
      <w:r>
        <w:rPr>
          <w:noProof/>
        </w:rPr>
        <w:drawing>
          <wp:inline distT="0" distB="0" distL="0" distR="0" wp14:anchorId="5A7B6FF7" wp14:editId="68BCC3FE">
            <wp:extent cx="4581525" cy="343614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293" cy="350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946E3" w14:textId="679239E6" w:rsidR="000518E8" w:rsidRDefault="000518E8" w:rsidP="00274696">
      <w:pPr>
        <w:widowControl w:val="0"/>
        <w:spacing w:after="0" w:line="240" w:lineRule="auto"/>
        <w:jc w:val="center"/>
        <w:rPr>
          <w:rFonts w:ascii="Times New Roman" w:hAnsi="Times New Roman" w:cs="Times New Roman"/>
          <w:iCs/>
          <w14:ligatures w14:val="none"/>
        </w:rPr>
      </w:pPr>
      <w:r w:rsidRPr="000518E8">
        <w:rPr>
          <w:rFonts w:ascii="Times New Roman" w:hAnsi="Times New Roman" w:cs="Times New Roman"/>
          <w:iCs/>
          <w14:ligatures w14:val="none"/>
        </w:rPr>
        <w:t xml:space="preserve">Рис. </w:t>
      </w:r>
      <w:r w:rsidR="00002F7A">
        <w:rPr>
          <w:rFonts w:ascii="Times New Roman" w:hAnsi="Times New Roman" w:cs="Times New Roman"/>
          <w:iCs/>
          <w14:ligatures w14:val="none"/>
        </w:rPr>
        <w:t>3</w:t>
      </w:r>
      <w:r w:rsidRPr="000518E8">
        <w:rPr>
          <w:rFonts w:ascii="Times New Roman" w:hAnsi="Times New Roman" w:cs="Times New Roman"/>
          <w:iCs/>
          <w14:ligatures w14:val="none"/>
        </w:rPr>
        <w:t xml:space="preserve"> - закрепление железнодорожного подвижного состава и вагонов средствами закрепления (тормозным башмаком)</w:t>
      </w:r>
    </w:p>
    <w:p w14:paraId="63EAC6CF" w14:textId="6FA6905D" w:rsidR="008F4FA1" w:rsidRDefault="008F4FA1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iCs/>
          <w14:ligatures w14:val="none"/>
        </w:rPr>
      </w:pPr>
      <w:r>
        <w:rPr>
          <w:noProof/>
        </w:rPr>
        <w:drawing>
          <wp:inline distT="0" distB="0" distL="0" distR="0" wp14:anchorId="4FA694CF" wp14:editId="3E9BA6C8">
            <wp:extent cx="5520677" cy="4070579"/>
            <wp:effectExtent l="0" t="0" r="4445" b="6350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064" cy="40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D241D" w14:textId="1723430B" w:rsidR="008F4FA1" w:rsidRDefault="008F4FA1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iCs/>
          <w14:ligatures w14:val="none"/>
        </w:rPr>
      </w:pPr>
      <w:r>
        <w:rPr>
          <w:rFonts w:ascii="Times New Roman" w:hAnsi="Times New Roman" w:cs="Times New Roman"/>
          <w:iCs/>
          <w14:ligatures w14:val="none"/>
        </w:rPr>
        <w:t>Рис.13 –закрепление подвижного состава тормозным башмаком</w:t>
      </w:r>
    </w:p>
    <w:p w14:paraId="3297F49A" w14:textId="091311A6" w:rsidR="008F4FA1" w:rsidRDefault="008F4FA1" w:rsidP="000518E8">
      <w:pPr>
        <w:widowControl w:val="0"/>
        <w:spacing w:after="0" w:line="360" w:lineRule="auto"/>
        <w:jc w:val="center"/>
        <w:rPr>
          <w:rFonts w:ascii="Times New Roman" w:hAnsi="Times New Roman" w:cs="Times New Roman"/>
          <w:iCs/>
          <w14:ligatures w14:val="none"/>
        </w:rPr>
      </w:pPr>
      <w:r>
        <w:rPr>
          <w:noProof/>
        </w:rPr>
        <w:lastRenderedPageBreak/>
        <w:drawing>
          <wp:inline distT="0" distB="0" distL="0" distR="0" wp14:anchorId="519A9FB0" wp14:editId="4C236C12">
            <wp:extent cx="5486400" cy="4114800"/>
            <wp:effectExtent l="0" t="0" r="0" b="0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75" cy="412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9AF1E" w14:textId="6FC42689" w:rsidR="002B3A92" w:rsidRPr="00CB69FE" w:rsidRDefault="008F4FA1" w:rsidP="00CB69FE">
      <w:pPr>
        <w:widowControl w:val="0"/>
        <w:spacing w:after="0" w:line="360" w:lineRule="auto"/>
        <w:jc w:val="center"/>
        <w:rPr>
          <w:rFonts w:ascii="Times New Roman" w:hAnsi="Times New Roman" w:cs="Times New Roman"/>
          <w:iCs/>
          <w14:ligatures w14:val="none"/>
        </w:rPr>
      </w:pPr>
      <w:r>
        <w:rPr>
          <w:rFonts w:ascii="Times New Roman" w:hAnsi="Times New Roman" w:cs="Times New Roman"/>
          <w:iCs/>
          <w14:ligatures w14:val="none"/>
        </w:rPr>
        <w:t>Рис.4 –  закрепление подвижного состава тормозным башмаком</w:t>
      </w:r>
    </w:p>
    <w:p w14:paraId="5A70CAB8" w14:textId="77777777" w:rsidR="002B3A92" w:rsidRDefault="002B3A92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2F104F5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F044F14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41BE1080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7984C0A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3552F8A8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4133C44F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4219993D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5EC59C8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7D35A66E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96B842E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E4FE034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732658FF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751B743A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6EAFC1E5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683B068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724853F1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50C76FA9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C08FC88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D15F84C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C055701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2ECFD19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7A3E5F6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311D9ADA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9AD8F54" w14:textId="77777777" w:rsidR="00455ED0" w:rsidRDefault="00455ED0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78328E5D" w14:textId="5966D176" w:rsidR="002B3A92" w:rsidRDefault="002B3A92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lastRenderedPageBreak/>
        <w:t>Решение задач</w:t>
      </w:r>
      <w:r w:rsidR="00D93A69">
        <w:rPr>
          <w:color w:val="000000" w:themeColor="text1"/>
        </w:rPr>
        <w:t>: работа на компьютере</w:t>
      </w:r>
      <w:r w:rsidR="0089022E">
        <w:rPr>
          <w:color w:val="000000" w:themeColor="text1"/>
        </w:rPr>
        <w:t>.</w:t>
      </w:r>
    </w:p>
    <w:p w14:paraId="2C85E0E8" w14:textId="341DD9A0" w:rsidR="00940411" w:rsidRDefault="00940411" w:rsidP="00940411">
      <w:pPr>
        <w:pStyle w:val="richfactdown-paragraph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F06D10">
        <w:rPr>
          <w:color w:val="000000" w:themeColor="text1"/>
        </w:rPr>
        <w:t xml:space="preserve">Полигон оборудован программой «Прием и отправление поездов». </w:t>
      </w:r>
      <w:r w:rsidRPr="00F06D10">
        <w:rPr>
          <w:color w:val="000000" w:themeColor="text1"/>
          <w:shd w:val="clear" w:color="auto" w:fill="FFFFFF"/>
        </w:rPr>
        <w:t xml:space="preserve">Установлена мультимедийная система (компьютер). В Программе можно </w:t>
      </w:r>
      <w:r w:rsidRPr="00F06D10">
        <w:rPr>
          <w:color w:val="000000" w:themeColor="text1"/>
        </w:rPr>
        <w:t>управлять централизованными стрелками и сигналами, переводить централизованные стрелки, готовить маршрут для отправления и приема поездов.</w:t>
      </w:r>
    </w:p>
    <w:p w14:paraId="7815DEA7" w14:textId="7A0BB6C2" w:rsidR="000518E8" w:rsidRDefault="000518E8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E6F27B0" w14:textId="3826D5E0" w:rsidR="000518E8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 w:rsidRPr="003805F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4E7BBA8" wp14:editId="0916E83D">
            <wp:extent cx="5626100" cy="4218823"/>
            <wp:effectExtent l="0" t="0" r="0" b="0"/>
            <wp:docPr id="1" name="Рисунок 1" descr="C:\Users\User-PC\Pictures\кабинет чебакова\IMG_20211111_13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PC\Pictures\кабинет чебакова\IMG_20211111_13560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178" cy="4224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5787B" w14:textId="59D09658" w:rsidR="000518E8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>Рис.</w:t>
      </w:r>
      <w:r w:rsidR="00002F7A"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>5</w:t>
      </w:r>
      <w:r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 xml:space="preserve"> – компьютер</w:t>
      </w:r>
    </w:p>
    <w:p w14:paraId="247A54C7" w14:textId="6A48294C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5B279E38" w14:textId="77777777" w:rsidR="002B3A92" w:rsidRDefault="002B3A92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3EFDA92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64946CE5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1C198C9B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FCAB36C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A7F3A41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35F6A24B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5931A263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1B6D2E02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56D80862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31C0F94A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4FEA3AD8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34D41D6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64661486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9A203F7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3ECF3BE3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4357A685" w14:textId="0492D480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0FEEE827" w14:textId="5B4CD5BE" w:rsidR="00E84DE3" w:rsidRDefault="00E84DE3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DB0AEFE" w14:textId="6E361F5C" w:rsidR="00E84DE3" w:rsidRDefault="00E84DE3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57A48B8B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50B78A5" w14:textId="77777777" w:rsidR="00111AEA" w:rsidRDefault="00111AEA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A2F90C1" w14:textId="77777777" w:rsidR="00455ED0" w:rsidRDefault="00D93A69" w:rsidP="00455ED0">
      <w:pPr>
        <w:spacing w:after="0" w:line="240" w:lineRule="auto"/>
        <w:rPr>
          <w:rFonts w:eastAsia="Calibri"/>
          <w:iCs/>
          <w:sz w:val="22"/>
          <w:szCs w:val="22"/>
        </w:rPr>
      </w:pPr>
      <w:r>
        <w:rPr>
          <w:rFonts w:ascii="Times New Roman" w:eastAsia="Calibri" w:hAnsi="Times New Roman" w:cs="Times New Roman"/>
          <w:bCs/>
        </w:rPr>
        <w:lastRenderedPageBreak/>
        <w:t xml:space="preserve">Практическая работа: </w:t>
      </w:r>
      <w:r w:rsidR="00455ED0">
        <w:rPr>
          <w:rFonts w:ascii="Times New Roman" w:eastAsia="Calibri" w:hAnsi="Times New Roman" w:cs="Times New Roman"/>
          <w:bCs/>
        </w:rPr>
        <w:t>подача звуковых и видимых сигналов на железнодорожном транспорте с помощью флажка и свистка.</w:t>
      </w:r>
      <w:r w:rsidR="00E84DE3">
        <w:rPr>
          <w:rFonts w:eastAsia="Calibri"/>
          <w:iCs/>
          <w:sz w:val="22"/>
          <w:szCs w:val="22"/>
        </w:rPr>
        <w:t xml:space="preserve">           </w:t>
      </w:r>
    </w:p>
    <w:p w14:paraId="65EBC314" w14:textId="63406031" w:rsidR="002B3A92" w:rsidRPr="00455ED0" w:rsidRDefault="00455ED0" w:rsidP="00455ED0">
      <w:pPr>
        <w:spacing w:after="0" w:line="240" w:lineRule="auto"/>
        <w:rPr>
          <w:rFonts w:ascii="Times New Roman" w:hAnsi="Times New Roman" w:cs="Times New Roman"/>
          <w:color w:val="312F2A"/>
        </w:rPr>
      </w:pPr>
      <w:r>
        <w:rPr>
          <w:rFonts w:ascii="Times New Roman" w:eastAsia="Calibri" w:hAnsi="Times New Roman" w:cs="Times New Roman"/>
          <w:iCs/>
          <w:sz w:val="22"/>
          <w:szCs w:val="22"/>
        </w:rPr>
        <w:t xml:space="preserve">              </w:t>
      </w:r>
      <w:r w:rsidR="00940411" w:rsidRPr="00455ED0">
        <w:rPr>
          <w:rFonts w:ascii="Times New Roman" w:eastAsia="Calibri" w:hAnsi="Times New Roman" w:cs="Times New Roman"/>
          <w:iCs/>
          <w:sz w:val="22"/>
          <w:szCs w:val="22"/>
        </w:rPr>
        <w:t>При маневрах подаются ручные</w:t>
      </w:r>
      <w:r w:rsidR="00111AEA" w:rsidRPr="00455ED0">
        <w:rPr>
          <w:rFonts w:ascii="Times New Roman" w:eastAsia="Calibri" w:hAnsi="Times New Roman" w:cs="Times New Roman"/>
          <w:iCs/>
          <w:sz w:val="22"/>
          <w:szCs w:val="22"/>
        </w:rPr>
        <w:t xml:space="preserve"> (днем с помощью флажка, ночью с помощью фонаря).</w:t>
      </w:r>
      <w:r w:rsidR="00940411" w:rsidRPr="00455ED0">
        <w:rPr>
          <w:rFonts w:ascii="Times New Roman" w:eastAsia="Calibri" w:hAnsi="Times New Roman" w:cs="Times New Roman"/>
          <w:iCs/>
          <w:sz w:val="22"/>
          <w:szCs w:val="22"/>
        </w:rPr>
        <w:t xml:space="preserve"> и звуковые сигналы.</w:t>
      </w:r>
      <w:r w:rsidR="005B0DCC" w:rsidRPr="00455ED0">
        <w:rPr>
          <w:rFonts w:ascii="Times New Roman" w:hAnsi="Times New Roman" w:cs="Times New Roman"/>
          <w:color w:val="312F2A"/>
        </w:rPr>
        <w:t xml:space="preserve"> Звуковые сигналы при маневрах подаются ручным свистком или духовым рожком.</w:t>
      </w:r>
    </w:p>
    <w:p w14:paraId="6CF9D33D" w14:textId="6A146D9C" w:rsidR="00940411" w:rsidRPr="00940411" w:rsidRDefault="00940411" w:rsidP="005B0DCC">
      <w:pPr>
        <w:spacing w:after="0" w:line="240" w:lineRule="auto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 w:rsidRPr="00940411">
        <w:rPr>
          <w:rFonts w:ascii="Times New Roman" w:hAnsi="Times New Roman" w:cs="Times New Roman"/>
          <w:color w:val="312F2A"/>
          <w:shd w:val="clear" w:color="auto" w:fill="FEFDFE"/>
        </w:rPr>
        <w:t xml:space="preserve">1) </w:t>
      </w:r>
      <w:r w:rsidR="00C84142">
        <w:rPr>
          <w:rFonts w:ascii="Times New Roman" w:hAnsi="Times New Roman" w:cs="Times New Roman"/>
          <w:color w:val="312F2A"/>
          <w:shd w:val="clear" w:color="auto" w:fill="FEFDFE"/>
        </w:rPr>
        <w:t>Ручной сигнал «</w:t>
      </w:r>
      <w:r w:rsidR="005B0DCC">
        <w:rPr>
          <w:rFonts w:ascii="Times New Roman" w:hAnsi="Times New Roman" w:cs="Times New Roman"/>
          <w:color w:val="312F2A"/>
          <w:shd w:val="clear" w:color="auto" w:fill="FEFDFE"/>
        </w:rPr>
        <w:t>Р</w:t>
      </w:r>
      <w:r w:rsidRPr="00940411">
        <w:rPr>
          <w:rFonts w:ascii="Times New Roman" w:hAnsi="Times New Roman" w:cs="Times New Roman"/>
          <w:color w:val="312F2A"/>
          <w:shd w:val="clear" w:color="auto" w:fill="FEFDFE"/>
        </w:rPr>
        <w:t>азрешается локомотиву следовать управлением вперед</w:t>
      </w:r>
      <w:r w:rsidR="00C84142">
        <w:rPr>
          <w:rFonts w:ascii="Times New Roman" w:hAnsi="Times New Roman" w:cs="Times New Roman"/>
          <w:color w:val="312F2A"/>
          <w:shd w:val="clear" w:color="auto" w:fill="FEFDFE"/>
        </w:rPr>
        <w:t>»</w:t>
      </w:r>
      <w:r w:rsidRPr="00940411">
        <w:rPr>
          <w:rFonts w:ascii="Times New Roman" w:hAnsi="Times New Roman" w:cs="Times New Roman"/>
          <w:color w:val="312F2A"/>
          <w:shd w:val="clear" w:color="auto" w:fill="FEFDFE"/>
        </w:rPr>
        <w:t xml:space="preserve"> — днем движением поднятой вверх руки с развернутым желтым флагом; ночью — ручного фонаря с прозрачно-белым огнем или одним длинным звуком</w:t>
      </w:r>
      <w:r w:rsidR="00455ED0">
        <w:rPr>
          <w:rFonts w:ascii="Times New Roman" w:hAnsi="Times New Roman" w:cs="Times New Roman"/>
          <w:color w:val="312F2A"/>
          <w:shd w:val="clear" w:color="auto" w:fill="FEFDFE"/>
        </w:rPr>
        <w:t>.</w:t>
      </w:r>
    </w:p>
    <w:p w14:paraId="290CA4E0" w14:textId="651DFB3E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4A3C5982" w14:textId="7EF7DDDA" w:rsidR="00940411" w:rsidRDefault="005B0DCC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0606EF75" wp14:editId="27FABEF3">
            <wp:extent cx="5940425" cy="4449518"/>
            <wp:effectExtent l="0" t="0" r="3175" b="825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E94ED" w14:textId="0A94350C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2C3C507" w14:textId="5B6A9C2C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23F61CED" w14:textId="33C07AE1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542C28EF" w14:textId="6D4935A2" w:rsidR="005B0DCC" w:rsidRDefault="00002F7A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  <w:r>
        <w:rPr>
          <w:rFonts w:ascii="Times New Roman" w:hAnsi="Times New Roman" w:cs="Times New Roman"/>
          <w:color w:val="312F2A"/>
          <w:shd w:val="clear" w:color="auto" w:fill="FEFDFE"/>
        </w:rPr>
        <w:t>Рис.6 -</w:t>
      </w:r>
      <w:r w:rsidR="00697ABC">
        <w:rPr>
          <w:rFonts w:ascii="Times New Roman" w:hAnsi="Times New Roman" w:cs="Times New Roman"/>
          <w:color w:val="312F2A"/>
          <w:shd w:val="clear" w:color="auto" w:fill="FEFDFE"/>
        </w:rPr>
        <w:t xml:space="preserve"> Ручной сигнал «</w:t>
      </w:r>
      <w:r>
        <w:rPr>
          <w:rFonts w:ascii="Times New Roman" w:hAnsi="Times New Roman" w:cs="Times New Roman"/>
          <w:color w:val="312F2A"/>
          <w:shd w:val="clear" w:color="auto" w:fill="FEFDFE"/>
        </w:rPr>
        <w:t>Разрешается локомотиву следовать управлением вперед</w:t>
      </w:r>
      <w:r w:rsidR="00697ABC">
        <w:rPr>
          <w:rFonts w:ascii="Times New Roman" w:hAnsi="Times New Roman" w:cs="Times New Roman"/>
          <w:color w:val="312F2A"/>
          <w:shd w:val="clear" w:color="auto" w:fill="FEFDFE"/>
        </w:rPr>
        <w:t>»</w:t>
      </w:r>
    </w:p>
    <w:p w14:paraId="3DAAF0C6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8735038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F7C1D17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E9B666B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C355443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27C96DC6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0DA9EC5F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851F598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47A7D988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C16B977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45358C3E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0EED6113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6020F62F" w14:textId="77777777" w:rsidR="002B3A92" w:rsidRDefault="002B3A92" w:rsidP="005B0DCC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EFDFE"/>
        </w:rPr>
      </w:pPr>
    </w:p>
    <w:p w14:paraId="4072E927" w14:textId="77777777" w:rsidR="002B3A92" w:rsidRDefault="002B3A92" w:rsidP="005B0DCC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EFDFE"/>
        </w:rPr>
      </w:pPr>
    </w:p>
    <w:p w14:paraId="7A36C7DA" w14:textId="1B1F237B" w:rsidR="00940411" w:rsidRPr="005B0DCC" w:rsidRDefault="00940411" w:rsidP="005B0DCC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EFDFE"/>
        </w:rPr>
      </w:pPr>
      <w:r w:rsidRPr="005B0DCC">
        <w:rPr>
          <w:rFonts w:ascii="Times New Roman" w:hAnsi="Times New Roman" w:cs="Times New Roman"/>
          <w:color w:val="000000" w:themeColor="text1"/>
          <w:shd w:val="clear" w:color="auto" w:fill="FEFDFE"/>
        </w:rPr>
        <w:t xml:space="preserve">2) </w:t>
      </w:r>
      <w:r w:rsidR="00C84142">
        <w:rPr>
          <w:rFonts w:ascii="Times New Roman" w:hAnsi="Times New Roman" w:cs="Times New Roman"/>
          <w:color w:val="000000" w:themeColor="text1"/>
          <w:shd w:val="clear" w:color="auto" w:fill="FEFDFE"/>
        </w:rPr>
        <w:t>Ручной сигнал «</w:t>
      </w:r>
      <w:r w:rsidR="005B0DCC">
        <w:rPr>
          <w:rFonts w:ascii="Times New Roman" w:hAnsi="Times New Roman" w:cs="Times New Roman"/>
          <w:color w:val="000000" w:themeColor="text1"/>
          <w:shd w:val="clear" w:color="auto" w:fill="FEFDFE"/>
        </w:rPr>
        <w:t>Р</w:t>
      </w:r>
      <w:r w:rsidRPr="005B0DCC">
        <w:rPr>
          <w:rFonts w:ascii="Times New Roman" w:hAnsi="Times New Roman" w:cs="Times New Roman"/>
          <w:color w:val="000000" w:themeColor="text1"/>
          <w:shd w:val="clear" w:color="auto" w:fill="FEFDFE"/>
        </w:rPr>
        <w:t>азрешается локомотиву следовать управлением назад</w:t>
      </w:r>
      <w:r w:rsidR="00C84142">
        <w:rPr>
          <w:rFonts w:ascii="Times New Roman" w:hAnsi="Times New Roman" w:cs="Times New Roman"/>
          <w:color w:val="000000" w:themeColor="text1"/>
          <w:shd w:val="clear" w:color="auto" w:fill="FEFDFE"/>
        </w:rPr>
        <w:t>»</w:t>
      </w:r>
      <w:r w:rsidRPr="005B0DCC">
        <w:rPr>
          <w:rFonts w:ascii="Times New Roman" w:hAnsi="Times New Roman" w:cs="Times New Roman"/>
          <w:color w:val="000000" w:themeColor="text1"/>
          <w:shd w:val="clear" w:color="auto" w:fill="FEFDFE"/>
        </w:rPr>
        <w:t xml:space="preserve"> — днем движением опущенной вниз руки с развернутым желтым флагом; ночью — ручного фонаря с прозрачно-белым огнем  или двумя длинными звуками</w:t>
      </w:r>
      <w:r w:rsidR="00455ED0">
        <w:rPr>
          <w:rFonts w:ascii="Times New Roman" w:hAnsi="Times New Roman" w:cs="Times New Roman"/>
          <w:color w:val="000000" w:themeColor="text1"/>
          <w:shd w:val="clear" w:color="auto" w:fill="FEFDFE"/>
        </w:rPr>
        <w:t>.</w:t>
      </w:r>
    </w:p>
    <w:p w14:paraId="1956C35D" w14:textId="77777777" w:rsidR="00940411" w:rsidRPr="005B0DCC" w:rsidRDefault="00940411" w:rsidP="005B0DCC">
      <w:pPr>
        <w:spacing w:after="0" w:line="240" w:lineRule="auto"/>
        <w:rPr>
          <w:rFonts w:ascii="Times New Roman" w:eastAsia="Calibri" w:hAnsi="Times New Roman" w:cs="Times New Roman"/>
          <w:iCs/>
          <w:color w:val="000000" w:themeColor="text1"/>
          <w:kern w:val="0"/>
          <w:sz w:val="22"/>
          <w:szCs w:val="22"/>
          <w14:ligatures w14:val="none"/>
        </w:rPr>
      </w:pPr>
    </w:p>
    <w:p w14:paraId="1E987489" w14:textId="26EE0EB7" w:rsidR="00940411" w:rsidRDefault="005B0DCC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15B75C06" wp14:editId="56395A70">
            <wp:extent cx="5940425" cy="4449518"/>
            <wp:effectExtent l="0" t="0" r="3175" b="825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ABBB1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4FFFA32C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A448D03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DFB3F5B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0820CD35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104AE764" w14:textId="455A0E95" w:rsidR="005B0DCC" w:rsidRDefault="00002F7A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  <w:r>
        <w:rPr>
          <w:rFonts w:ascii="Times New Roman" w:hAnsi="Times New Roman" w:cs="Times New Roman"/>
          <w:color w:val="312F2A"/>
          <w:shd w:val="clear" w:color="auto" w:fill="FEFDFE"/>
        </w:rPr>
        <w:t xml:space="preserve">Рис.7 </w:t>
      </w:r>
      <w:r w:rsidR="00697ABC">
        <w:rPr>
          <w:rFonts w:ascii="Times New Roman" w:hAnsi="Times New Roman" w:cs="Times New Roman"/>
          <w:color w:val="312F2A"/>
          <w:shd w:val="clear" w:color="auto" w:fill="FEFDFE"/>
        </w:rPr>
        <w:t>– Ручной сигнал «</w:t>
      </w:r>
      <w:r>
        <w:rPr>
          <w:rFonts w:ascii="Times New Roman" w:hAnsi="Times New Roman" w:cs="Times New Roman"/>
          <w:color w:val="312F2A"/>
          <w:shd w:val="clear" w:color="auto" w:fill="FEFDFE"/>
        </w:rPr>
        <w:t>Разрешается локомотиву следовать управлением назад</w:t>
      </w:r>
      <w:r w:rsidR="00697ABC">
        <w:rPr>
          <w:rFonts w:ascii="Times New Roman" w:hAnsi="Times New Roman" w:cs="Times New Roman"/>
          <w:color w:val="312F2A"/>
          <w:shd w:val="clear" w:color="auto" w:fill="FEFDFE"/>
        </w:rPr>
        <w:t>»</w:t>
      </w:r>
    </w:p>
    <w:p w14:paraId="00CDDFAB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26811616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47A1F9BE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3BA8DD7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3C50D50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67D2042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216B26D7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5873F011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546B4457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00BAC10E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14A6C274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F7C34F1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5AD3D67B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7AD524F5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0769545A" w14:textId="77777777" w:rsidR="005B0DCC" w:rsidRDefault="005B0DCC" w:rsidP="000518E8">
      <w:pPr>
        <w:spacing w:after="0" w:line="240" w:lineRule="auto"/>
        <w:jc w:val="center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6FE7904F" w14:textId="59817271" w:rsidR="00940411" w:rsidRDefault="00940411" w:rsidP="005B0DCC">
      <w:pPr>
        <w:spacing w:after="0" w:line="240" w:lineRule="auto"/>
        <w:rPr>
          <w:rFonts w:ascii="Times New Roman" w:hAnsi="Times New Roman" w:cs="Times New Roman"/>
          <w:color w:val="312F2A"/>
          <w:shd w:val="clear" w:color="auto" w:fill="FEFDFE"/>
        </w:rPr>
      </w:pPr>
      <w:r w:rsidRPr="00940411">
        <w:rPr>
          <w:rFonts w:ascii="Times New Roman" w:hAnsi="Times New Roman" w:cs="Times New Roman"/>
          <w:color w:val="312F2A"/>
          <w:shd w:val="clear" w:color="auto" w:fill="FEFDFE"/>
        </w:rPr>
        <w:t xml:space="preserve">3) </w:t>
      </w:r>
      <w:r w:rsidR="00C84142">
        <w:rPr>
          <w:rFonts w:ascii="Times New Roman" w:hAnsi="Times New Roman" w:cs="Times New Roman"/>
          <w:color w:val="312F2A"/>
          <w:shd w:val="clear" w:color="auto" w:fill="FEFDFE"/>
        </w:rPr>
        <w:t>Ручной сигнал «</w:t>
      </w:r>
      <w:r w:rsidR="005B0DCC">
        <w:rPr>
          <w:rFonts w:ascii="Times New Roman" w:hAnsi="Times New Roman" w:cs="Times New Roman"/>
          <w:color w:val="312F2A"/>
          <w:shd w:val="clear" w:color="auto" w:fill="FEFDFE"/>
        </w:rPr>
        <w:t>Т</w:t>
      </w:r>
      <w:r w:rsidRPr="00940411">
        <w:rPr>
          <w:rFonts w:ascii="Times New Roman" w:hAnsi="Times New Roman" w:cs="Times New Roman"/>
          <w:color w:val="312F2A"/>
          <w:shd w:val="clear" w:color="auto" w:fill="FEFDFE"/>
        </w:rPr>
        <w:t>ише</w:t>
      </w:r>
      <w:r w:rsidR="00C84142">
        <w:rPr>
          <w:rFonts w:ascii="Times New Roman" w:hAnsi="Times New Roman" w:cs="Times New Roman"/>
          <w:color w:val="312F2A"/>
          <w:shd w:val="clear" w:color="auto" w:fill="FEFDFE"/>
        </w:rPr>
        <w:t>»</w:t>
      </w:r>
      <w:r w:rsidRPr="00940411">
        <w:rPr>
          <w:rFonts w:ascii="Times New Roman" w:hAnsi="Times New Roman" w:cs="Times New Roman"/>
          <w:color w:val="312F2A"/>
          <w:shd w:val="clear" w:color="auto" w:fill="FEFDFE"/>
        </w:rPr>
        <w:t xml:space="preserve"> — днем медленными движениями вверх и вниз развернутого желтого флага; ночью — ручного фонаря с прозрачно-белым огнем  или двумя короткими звуками;</w:t>
      </w:r>
    </w:p>
    <w:p w14:paraId="02888FAB" w14:textId="4BFC4C71" w:rsidR="005B0DCC" w:rsidRDefault="005B0DCC" w:rsidP="005B0DCC">
      <w:pPr>
        <w:spacing w:after="0" w:line="240" w:lineRule="auto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290D632C" w14:textId="77777777" w:rsidR="005B0DCC" w:rsidRDefault="005B0DCC" w:rsidP="005B0DCC">
      <w:pPr>
        <w:spacing w:after="0" w:line="240" w:lineRule="auto"/>
        <w:rPr>
          <w:rFonts w:ascii="Times New Roman" w:hAnsi="Times New Roman" w:cs="Times New Roman"/>
          <w:color w:val="312F2A"/>
          <w:shd w:val="clear" w:color="auto" w:fill="FEFDFE"/>
        </w:rPr>
      </w:pPr>
    </w:p>
    <w:p w14:paraId="389DB34D" w14:textId="2C660018" w:rsidR="00940411" w:rsidRPr="00940411" w:rsidRDefault="005B0DCC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601E64EB" wp14:editId="09128129">
            <wp:extent cx="5210175" cy="4581525"/>
            <wp:effectExtent l="0" t="0" r="9525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80EE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19F8521F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6B3370E1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1E582675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34BD8224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71997147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3E35548F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6F50FE75" w14:textId="0792B313" w:rsidR="005B0DCC" w:rsidRDefault="00002F7A" w:rsidP="00002F7A">
      <w:pPr>
        <w:pStyle w:val="af4"/>
        <w:shd w:val="clear" w:color="auto" w:fill="FEFDFE"/>
        <w:spacing w:before="0" w:beforeAutospacing="0" w:after="0" w:afterAutospacing="0"/>
        <w:jc w:val="center"/>
        <w:rPr>
          <w:color w:val="312F2A"/>
        </w:rPr>
      </w:pPr>
      <w:r>
        <w:rPr>
          <w:color w:val="312F2A"/>
        </w:rPr>
        <w:t>Рис.8- Ручной сигнал «Тише»</w:t>
      </w:r>
    </w:p>
    <w:p w14:paraId="3161A95E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679AFA17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2A5652FA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1775DB69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012ABFED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20D94EC1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16718118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062D2EA2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7A1C234E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61755BE0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346FF6ED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  <w:bookmarkStart w:id="0" w:name="_GoBack"/>
      <w:bookmarkEnd w:id="0"/>
    </w:p>
    <w:p w14:paraId="0678CA7C" w14:textId="77777777" w:rsidR="005B0DCC" w:rsidRDefault="005B0DCC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</w:p>
    <w:p w14:paraId="3C784124" w14:textId="25CA3C3B" w:rsidR="00940411" w:rsidRPr="00940411" w:rsidRDefault="00940411" w:rsidP="00940411">
      <w:pPr>
        <w:pStyle w:val="af4"/>
        <w:shd w:val="clear" w:color="auto" w:fill="FEFDFE"/>
        <w:spacing w:before="0" w:beforeAutospacing="0" w:after="0" w:afterAutospacing="0"/>
        <w:rPr>
          <w:color w:val="312F2A"/>
        </w:rPr>
      </w:pPr>
      <w:r w:rsidRPr="00940411">
        <w:rPr>
          <w:color w:val="312F2A"/>
        </w:rPr>
        <w:t xml:space="preserve">4) </w:t>
      </w:r>
      <w:r w:rsidR="00C84142">
        <w:rPr>
          <w:color w:val="312F2A"/>
        </w:rPr>
        <w:t>Ручной сигнал «</w:t>
      </w:r>
      <w:r w:rsidRPr="00940411">
        <w:rPr>
          <w:color w:val="312F2A"/>
        </w:rPr>
        <w:t>Стой!</w:t>
      </w:r>
      <w:r w:rsidR="00C84142">
        <w:rPr>
          <w:color w:val="312F2A"/>
        </w:rPr>
        <w:t>»</w:t>
      </w:r>
      <w:r w:rsidRPr="00940411">
        <w:rPr>
          <w:color w:val="312F2A"/>
        </w:rPr>
        <w:t xml:space="preserve"> — днем движениями по кругу развернутого красного или желтого флага; ночью — ручного фонаря с любым огнем или тремя короткими звуками.</w:t>
      </w:r>
    </w:p>
    <w:p w14:paraId="04BD6000" w14:textId="7018A1A2" w:rsidR="00940411" w:rsidRP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BFDC88C" w14:textId="52039713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6EC78340" w14:textId="0B7413ED" w:rsidR="00940411" w:rsidRDefault="005B0DCC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>
        <w:rPr>
          <w:noProof/>
        </w:rPr>
        <w:drawing>
          <wp:inline distT="0" distB="0" distL="0" distR="0" wp14:anchorId="7F2D1AF9" wp14:editId="1108B1EA">
            <wp:extent cx="5940425" cy="4455319"/>
            <wp:effectExtent l="0" t="0" r="3175" b="254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83483" w14:textId="54B353BD" w:rsidR="00940411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7EA064CE" w14:textId="77777777" w:rsidR="00940411" w:rsidRPr="000518E8" w:rsidRDefault="00940411" w:rsidP="000518E8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</w:p>
    <w:p w14:paraId="692B766B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6122CE0C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4968292B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6C19AA04" w14:textId="7ACF80C0" w:rsidR="005B0DCC" w:rsidRPr="00002F7A" w:rsidRDefault="00002F7A" w:rsidP="00002F7A">
      <w:pPr>
        <w:spacing w:after="0" w:line="240" w:lineRule="auto"/>
        <w:jc w:val="center"/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</w:pPr>
      <w:r w:rsidRPr="00002F7A"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>Рис.9</w:t>
      </w:r>
      <w:r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 xml:space="preserve"> -</w:t>
      </w:r>
      <w:r w:rsidR="00C84142"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 xml:space="preserve"> Р</w:t>
      </w:r>
      <w:r>
        <w:rPr>
          <w:rFonts w:ascii="Times New Roman" w:eastAsia="Calibri" w:hAnsi="Times New Roman" w:cs="Times New Roman"/>
          <w:iCs/>
          <w:kern w:val="0"/>
          <w:sz w:val="22"/>
          <w:szCs w:val="22"/>
          <w14:ligatures w14:val="none"/>
        </w:rPr>
        <w:t>учной  сигнал «Остановка»</w:t>
      </w:r>
    </w:p>
    <w:p w14:paraId="1792A5F6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3CA1FDAE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32DB5F1B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35B604D7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3404A5D0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5F88CA8B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2C2B3F7C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3962E5CC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574836B1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73896D3A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2A2DEAB6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060852DF" w14:textId="4F2FF02F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7D1E252B" w14:textId="59EC8A31" w:rsidR="00E84DE3" w:rsidRDefault="00E84DE3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627E5044" w14:textId="77777777" w:rsidR="00455ED0" w:rsidRDefault="00455ED0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621658B4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7B11B465" w14:textId="77777777" w:rsidR="005B0DCC" w:rsidRDefault="005B0DCC" w:rsidP="009541A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kern w:val="0"/>
          <w:sz w:val="22"/>
          <w:szCs w:val="22"/>
          <w14:ligatures w14:val="none"/>
        </w:rPr>
      </w:pPr>
    </w:p>
    <w:p w14:paraId="7A4E19FC" w14:textId="22141688" w:rsidR="002B3A92" w:rsidRPr="002B3A92" w:rsidRDefault="002B3A92" w:rsidP="002B3A92">
      <w:pPr>
        <w:widowControl w:val="0"/>
        <w:spacing w:after="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2B3A92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kern w:val="0"/>
          <w14:ligatures w14:val="none"/>
        </w:rPr>
        <w:t>3</w:t>
      </w:r>
      <w:r w:rsidRPr="002B3A92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="00D93A69">
        <w:rPr>
          <w:rFonts w:ascii="Times New Roman" w:eastAsia="Calibri" w:hAnsi="Times New Roman" w:cs="Times New Roman"/>
          <w:kern w:val="0"/>
          <w14:ligatures w14:val="none"/>
        </w:rPr>
        <w:t xml:space="preserve">Анкета, </w:t>
      </w:r>
      <w:r w:rsidR="00D93A69">
        <w:rPr>
          <w:rFonts w:ascii="Times New Roman" w:eastAsia="Calibri" w:hAnsi="Times New Roman" w:cs="Times New Roman"/>
          <w:bCs/>
        </w:rPr>
        <w:t>о</w:t>
      </w:r>
      <w:r w:rsidRPr="002B3A92">
        <w:rPr>
          <w:rFonts w:ascii="Times New Roman" w:eastAsia="Calibri" w:hAnsi="Times New Roman" w:cs="Times New Roman"/>
          <w:bCs/>
        </w:rPr>
        <w:t>бсуждение, оценка результатов</w:t>
      </w:r>
    </w:p>
    <w:p w14:paraId="2147CA24" w14:textId="77777777" w:rsidR="002B3A92" w:rsidRPr="002B3A92" w:rsidRDefault="002B3A92" w:rsidP="002B3A92">
      <w:pPr>
        <w:jc w:val="center"/>
        <w:rPr>
          <w:rFonts w:ascii="Times New Roman" w:hAnsi="Times New Roman" w:cs="Times New Roman"/>
          <w:b/>
          <w14:ligatures w14:val="none"/>
        </w:rPr>
      </w:pPr>
      <w:r w:rsidRPr="002B3A92">
        <w:rPr>
          <w:rFonts w:ascii="Times New Roman" w:hAnsi="Times New Roman" w:cs="Times New Roman"/>
          <w:b/>
          <w14:ligatures w14:val="none"/>
        </w:rPr>
        <w:t>Анкета для оценки результативности профессиональной пробы</w:t>
      </w:r>
    </w:p>
    <w:tbl>
      <w:tblPr>
        <w:tblStyle w:val="ac"/>
        <w:tblW w:w="10349" w:type="dxa"/>
        <w:tblInd w:w="-856" w:type="dxa"/>
        <w:tblLook w:val="04A0" w:firstRow="1" w:lastRow="0" w:firstColumn="1" w:lastColumn="0" w:noHBand="0" w:noVBand="1"/>
      </w:tblPr>
      <w:tblGrid>
        <w:gridCol w:w="543"/>
        <w:gridCol w:w="5695"/>
        <w:gridCol w:w="850"/>
        <w:gridCol w:w="851"/>
        <w:gridCol w:w="850"/>
        <w:gridCol w:w="773"/>
        <w:gridCol w:w="787"/>
      </w:tblGrid>
      <w:tr w:rsidR="002B3A92" w:rsidRPr="002B3A92" w14:paraId="0DB9E1F8" w14:textId="77777777" w:rsidTr="009D7FE1">
        <w:tc>
          <w:tcPr>
            <w:tcW w:w="543" w:type="dxa"/>
          </w:tcPr>
          <w:p w14:paraId="5A2288A4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95" w:type="dxa"/>
          </w:tcPr>
          <w:p w14:paraId="79E0D2F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850" w:type="dxa"/>
          </w:tcPr>
          <w:p w14:paraId="41095FD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FAD769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CAA87DE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</w:tcPr>
          <w:p w14:paraId="152B3EC5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87" w:type="dxa"/>
          </w:tcPr>
          <w:p w14:paraId="3713CD5B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B3A92" w:rsidRPr="002B3A92" w14:paraId="7DEA93B8" w14:textId="77777777" w:rsidTr="009D7FE1">
        <w:tc>
          <w:tcPr>
            <w:tcW w:w="543" w:type="dxa"/>
          </w:tcPr>
          <w:p w14:paraId="2F1EACA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95" w:type="dxa"/>
          </w:tcPr>
          <w:p w14:paraId="46D1658B" w14:textId="77777777" w:rsidR="002B3A92" w:rsidRPr="002B3A92" w:rsidRDefault="002B3A92" w:rsidP="002B3A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достаточной и полной была представленная информация о профессии</w:t>
            </w:r>
          </w:p>
        </w:tc>
        <w:tc>
          <w:tcPr>
            <w:tcW w:w="850" w:type="dxa"/>
          </w:tcPr>
          <w:p w14:paraId="6A316327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03B5D153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12BFDD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3FB5429F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27C9A5CE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033D0367" w14:textId="77777777" w:rsidTr="009D7FE1">
        <w:tc>
          <w:tcPr>
            <w:tcW w:w="543" w:type="dxa"/>
          </w:tcPr>
          <w:p w14:paraId="2B31E96A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5" w:type="dxa"/>
          </w:tcPr>
          <w:p w14:paraId="34D44CD1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5 понятность, доступность информации о профессии</w:t>
            </w:r>
          </w:p>
        </w:tc>
        <w:tc>
          <w:tcPr>
            <w:tcW w:w="850" w:type="dxa"/>
          </w:tcPr>
          <w:p w14:paraId="4F93C87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37D5AB5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B0DD2C8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4C5C1467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038793C8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21790EE9" w14:textId="77777777" w:rsidTr="009D7FE1">
        <w:tc>
          <w:tcPr>
            <w:tcW w:w="543" w:type="dxa"/>
          </w:tcPr>
          <w:p w14:paraId="56B82C2E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95" w:type="dxa"/>
          </w:tcPr>
          <w:p w14:paraId="7283CF88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5, насколько интересной и познавательной для вас была информация  о профессии</w:t>
            </w:r>
          </w:p>
        </w:tc>
        <w:tc>
          <w:tcPr>
            <w:tcW w:w="850" w:type="dxa"/>
          </w:tcPr>
          <w:p w14:paraId="45BD77B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0A56857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4A09D6F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10C47E46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5D2CF9D4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4820CA7F" w14:textId="77777777" w:rsidTr="009D7FE1">
        <w:tc>
          <w:tcPr>
            <w:tcW w:w="543" w:type="dxa"/>
          </w:tcPr>
          <w:p w14:paraId="3C3DD2C4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95" w:type="dxa"/>
          </w:tcPr>
          <w:p w14:paraId="2ACB860A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5 насколько понятным было объяснение технологии выполнения заданий (как выполнять)</w:t>
            </w:r>
          </w:p>
        </w:tc>
        <w:tc>
          <w:tcPr>
            <w:tcW w:w="850" w:type="dxa"/>
          </w:tcPr>
          <w:p w14:paraId="5CE2097E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66931B23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484EAED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6A355E7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1C74CE73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361FBEFB" w14:textId="77777777" w:rsidTr="009D7FE1">
        <w:trPr>
          <w:trHeight w:val="1683"/>
        </w:trPr>
        <w:tc>
          <w:tcPr>
            <w:tcW w:w="543" w:type="dxa"/>
          </w:tcPr>
          <w:p w14:paraId="2D05573C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95" w:type="dxa"/>
          </w:tcPr>
          <w:p w14:paraId="40F05E41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5 сложность выполнения заданий для вас: </w:t>
            </w:r>
          </w:p>
          <w:p w14:paraId="605CCC10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 – очень сложно</w:t>
            </w:r>
          </w:p>
          <w:p w14:paraId="630D6398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 – сложно</w:t>
            </w:r>
          </w:p>
          <w:p w14:paraId="13B299A2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 – встречались некоторые сложности</w:t>
            </w:r>
          </w:p>
          <w:p w14:paraId="45BCA668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4- встречались мелкие сложности</w:t>
            </w:r>
          </w:p>
          <w:p w14:paraId="7148B35A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5 – всё далось легко и просто</w:t>
            </w:r>
          </w:p>
        </w:tc>
        <w:tc>
          <w:tcPr>
            <w:tcW w:w="850" w:type="dxa"/>
          </w:tcPr>
          <w:p w14:paraId="0D158028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CE226C5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F61BCC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2E953ED9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14:paraId="2E98C73A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A92" w:rsidRPr="002B3A92" w14:paraId="5B1DABBD" w14:textId="77777777" w:rsidTr="009D7FE1">
        <w:trPr>
          <w:trHeight w:val="1380"/>
        </w:trPr>
        <w:tc>
          <w:tcPr>
            <w:tcW w:w="543" w:type="dxa"/>
          </w:tcPr>
          <w:p w14:paraId="7AEE84E3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95" w:type="dxa"/>
          </w:tcPr>
          <w:p w14:paraId="2B6CF346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3. было ли предоставлено всё необходимое оборудование для выполнения задания?</w:t>
            </w:r>
          </w:p>
          <w:p w14:paraId="0DBD932F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3CC421E1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4B548A3B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0547DCF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F3C56B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2E978BC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" w:type="dxa"/>
          </w:tcPr>
          <w:p w14:paraId="21C9762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48C57B7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453A7A39" w14:textId="77777777" w:rsidTr="009D7FE1">
        <w:tc>
          <w:tcPr>
            <w:tcW w:w="543" w:type="dxa"/>
          </w:tcPr>
          <w:p w14:paraId="1C525E0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95" w:type="dxa"/>
          </w:tcPr>
          <w:p w14:paraId="1EED3F3B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3, получили ли вы новую информацию о своих способностях в данной профессии?   Оцените от 1 до 3</w:t>
            </w:r>
          </w:p>
          <w:p w14:paraId="0E9F7F5F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17E61730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71143E56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30A86866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47B9CDF9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E1F96C9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5CE861E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59FFCBCE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426958F1" w14:textId="77777777" w:rsidTr="009D7FE1">
        <w:tc>
          <w:tcPr>
            <w:tcW w:w="543" w:type="dxa"/>
          </w:tcPr>
          <w:p w14:paraId="6F6FB51F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95" w:type="dxa"/>
          </w:tcPr>
          <w:p w14:paraId="2B844CFD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 xml:space="preserve">Оцените от 1 до 3, поняли ли вы после пробы, что именно вам нравится в данной профессии?  </w:t>
            </w:r>
          </w:p>
          <w:p w14:paraId="0D8A60F4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10B6185B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34D118E0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54B41D98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1CE0305B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FABC84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5C2E6477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7AD116EC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063D9182" w14:textId="77777777" w:rsidTr="009D7FE1">
        <w:tc>
          <w:tcPr>
            <w:tcW w:w="543" w:type="dxa"/>
          </w:tcPr>
          <w:p w14:paraId="5E85DD1B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95" w:type="dxa"/>
          </w:tcPr>
          <w:p w14:paraId="5080408E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3, помогла ли проба уточнить (изменить или укрепить) решение о выборе этой профессии?</w:t>
            </w:r>
          </w:p>
          <w:p w14:paraId="63396911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 – нет</w:t>
            </w:r>
          </w:p>
          <w:p w14:paraId="2C809714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2 – частично</w:t>
            </w:r>
          </w:p>
          <w:p w14:paraId="5C30B54D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3 - да</w:t>
            </w:r>
          </w:p>
        </w:tc>
        <w:tc>
          <w:tcPr>
            <w:tcW w:w="850" w:type="dxa"/>
          </w:tcPr>
          <w:p w14:paraId="53A83F69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78958352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ADBDB6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7F7BABA4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4674B48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A92" w:rsidRPr="002B3A92" w14:paraId="0833D126" w14:textId="77777777" w:rsidTr="009D7FE1">
        <w:tc>
          <w:tcPr>
            <w:tcW w:w="543" w:type="dxa"/>
          </w:tcPr>
          <w:p w14:paraId="0303D723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95" w:type="dxa"/>
          </w:tcPr>
          <w:p w14:paraId="456101F4" w14:textId="77777777" w:rsidR="002B3A92" w:rsidRPr="002B3A92" w:rsidRDefault="002B3A92" w:rsidP="002B3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3A92">
              <w:rPr>
                <w:rFonts w:ascii="Times New Roman" w:hAnsi="Times New Roman" w:cs="Times New Roman"/>
                <w:sz w:val="24"/>
                <w:szCs w:val="24"/>
              </w:rPr>
              <w:t>Оцените от 1 до 5 ваши общие впечатления от пробы?</w:t>
            </w:r>
          </w:p>
        </w:tc>
        <w:tc>
          <w:tcPr>
            <w:tcW w:w="850" w:type="dxa"/>
          </w:tcPr>
          <w:p w14:paraId="3594B5E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14:paraId="251220C1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37F3F70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dxa"/>
          </w:tcPr>
          <w:p w14:paraId="03B195CA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" w:type="dxa"/>
          </w:tcPr>
          <w:p w14:paraId="4ECC21A7" w14:textId="77777777" w:rsidR="002B3A92" w:rsidRPr="002B3A92" w:rsidRDefault="002B3A92" w:rsidP="002B3A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791447" w14:textId="77777777" w:rsidR="000518E8" w:rsidRDefault="000518E8" w:rsidP="005872A0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A843EA1" w14:textId="0C60A3F3" w:rsidR="00225CD7" w:rsidRPr="00191C77" w:rsidRDefault="00225CD7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25CD7" w:rsidRPr="00191C77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287011" w14:textId="77777777" w:rsidR="00E46C22" w:rsidRDefault="00E46C22" w:rsidP="009C0A13">
      <w:pPr>
        <w:spacing w:after="0" w:line="240" w:lineRule="auto"/>
      </w:pPr>
      <w:r>
        <w:separator/>
      </w:r>
    </w:p>
  </w:endnote>
  <w:endnote w:type="continuationSeparator" w:id="0">
    <w:p w14:paraId="5B3BC68A" w14:textId="77777777" w:rsidR="00E46C22" w:rsidRDefault="00E46C22" w:rsidP="009C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89054" w14:textId="77777777" w:rsidR="00E46C22" w:rsidRDefault="00E46C22" w:rsidP="009C0A13">
      <w:pPr>
        <w:spacing w:after="0" w:line="240" w:lineRule="auto"/>
      </w:pPr>
      <w:r>
        <w:separator/>
      </w:r>
    </w:p>
  </w:footnote>
  <w:footnote w:type="continuationSeparator" w:id="0">
    <w:p w14:paraId="52904C87" w14:textId="77777777" w:rsidR="00E46C22" w:rsidRDefault="00E46C22" w:rsidP="009C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70295" w14:textId="43B6AE77" w:rsidR="002E7FB4" w:rsidRDefault="002E7FB4" w:rsidP="002E7FB4">
    <w:pPr>
      <w:pStyle w:val="af0"/>
      <w:jc w:val="right"/>
      <w:rPr>
        <w:rFonts w:ascii="Times New Roman" w:hAnsi="Times New Roman" w:cs="Times New Roman"/>
      </w:rPr>
    </w:pPr>
    <w:r w:rsidRPr="00C17934">
      <w:rPr>
        <w:rFonts w:ascii="Times New Roman" w:hAnsi="Times New Roman" w:cs="Times New Roman"/>
      </w:rPr>
      <w:t>ШАБЛОН</w:t>
    </w:r>
    <w:r>
      <w:rPr>
        <w:rFonts w:ascii="Times New Roman" w:hAnsi="Times New Roman" w:cs="Times New Roman"/>
      </w:rPr>
      <w:t xml:space="preserve"> ДЛЯ ЗАПОЛНЕНИЯ В РАМКАХ</w:t>
    </w:r>
  </w:p>
  <w:p w14:paraId="11B170DC" w14:textId="745F5DCF" w:rsidR="002E7FB4" w:rsidRPr="002E7FB4" w:rsidRDefault="002E7FB4" w:rsidP="002E7FB4">
    <w:pPr>
      <w:pStyle w:val="af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ПРОЕКТА «ШАГ В ПРОФЕССИЮ»</w:t>
    </w:r>
  </w:p>
  <w:p w14:paraId="5E3F767A" w14:textId="77777777" w:rsidR="002E7FB4" w:rsidRDefault="002E7FB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30E46"/>
    <w:multiLevelType w:val="hybridMultilevel"/>
    <w:tmpl w:val="51DE1FE4"/>
    <w:lvl w:ilvl="0" w:tplc="0419001B">
      <w:start w:val="1"/>
      <w:numFmt w:val="low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4577A13"/>
    <w:multiLevelType w:val="hybridMultilevel"/>
    <w:tmpl w:val="D494E18E"/>
    <w:lvl w:ilvl="0" w:tplc="70166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C01D6"/>
    <w:multiLevelType w:val="multilevel"/>
    <w:tmpl w:val="4F56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DA591A"/>
    <w:multiLevelType w:val="multilevel"/>
    <w:tmpl w:val="1A88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97A8D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69B9"/>
    <w:multiLevelType w:val="hybridMultilevel"/>
    <w:tmpl w:val="70EA5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B20F72"/>
    <w:multiLevelType w:val="multilevel"/>
    <w:tmpl w:val="87A8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B51F7"/>
    <w:multiLevelType w:val="multilevel"/>
    <w:tmpl w:val="746C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A7E20"/>
    <w:multiLevelType w:val="multilevel"/>
    <w:tmpl w:val="FFA62B5E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6" w:hanging="2160"/>
      </w:pPr>
      <w:rPr>
        <w:rFonts w:hint="default"/>
      </w:rPr>
    </w:lvl>
  </w:abstractNum>
  <w:abstractNum w:abstractNumId="9" w15:restartNumberingAfterBreak="0">
    <w:nsid w:val="493F40E3"/>
    <w:multiLevelType w:val="hybridMultilevel"/>
    <w:tmpl w:val="DF5C5126"/>
    <w:lvl w:ilvl="0" w:tplc="A91C013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14B6F"/>
    <w:multiLevelType w:val="hybridMultilevel"/>
    <w:tmpl w:val="DF5C512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886336"/>
    <w:multiLevelType w:val="multilevel"/>
    <w:tmpl w:val="CF0A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DA4443"/>
    <w:multiLevelType w:val="hybridMultilevel"/>
    <w:tmpl w:val="69C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8E2CF3"/>
    <w:multiLevelType w:val="multilevel"/>
    <w:tmpl w:val="637E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B2C0C"/>
    <w:multiLevelType w:val="multilevel"/>
    <w:tmpl w:val="F570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6A6C72"/>
    <w:multiLevelType w:val="hybridMultilevel"/>
    <w:tmpl w:val="70EA5D7A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5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10"/>
  </w:num>
  <w:num w:numId="10">
    <w:abstractNumId w:val="6"/>
  </w:num>
  <w:num w:numId="11">
    <w:abstractNumId w:val="2"/>
  </w:num>
  <w:num w:numId="12">
    <w:abstractNumId w:val="14"/>
  </w:num>
  <w:num w:numId="13">
    <w:abstractNumId w:val="7"/>
  </w:num>
  <w:num w:numId="14">
    <w:abstractNumId w:val="3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37"/>
    <w:rsid w:val="00002F7A"/>
    <w:rsid w:val="00005252"/>
    <w:rsid w:val="00007B2D"/>
    <w:rsid w:val="000518E8"/>
    <w:rsid w:val="000624FC"/>
    <w:rsid w:val="00111AEA"/>
    <w:rsid w:val="00150084"/>
    <w:rsid w:val="00171E6F"/>
    <w:rsid w:val="0018732E"/>
    <w:rsid w:val="00191C77"/>
    <w:rsid w:val="00193283"/>
    <w:rsid w:val="001A2B13"/>
    <w:rsid w:val="001C175D"/>
    <w:rsid w:val="002030E1"/>
    <w:rsid w:val="002057D6"/>
    <w:rsid w:val="002220AF"/>
    <w:rsid w:val="00225CD7"/>
    <w:rsid w:val="00274696"/>
    <w:rsid w:val="0029395F"/>
    <w:rsid w:val="002B3A92"/>
    <w:rsid w:val="002E7FB4"/>
    <w:rsid w:val="00396FB1"/>
    <w:rsid w:val="004231CA"/>
    <w:rsid w:val="004238E5"/>
    <w:rsid w:val="00455ED0"/>
    <w:rsid w:val="0049374A"/>
    <w:rsid w:val="004C611C"/>
    <w:rsid w:val="004E316F"/>
    <w:rsid w:val="00511A58"/>
    <w:rsid w:val="00556E94"/>
    <w:rsid w:val="005872A0"/>
    <w:rsid w:val="005B0DCC"/>
    <w:rsid w:val="005B203A"/>
    <w:rsid w:val="00647B98"/>
    <w:rsid w:val="00697ABC"/>
    <w:rsid w:val="006E3206"/>
    <w:rsid w:val="0075509B"/>
    <w:rsid w:val="007620C8"/>
    <w:rsid w:val="007B5315"/>
    <w:rsid w:val="008340A7"/>
    <w:rsid w:val="00840D9E"/>
    <w:rsid w:val="00845628"/>
    <w:rsid w:val="0089022E"/>
    <w:rsid w:val="008F4FA1"/>
    <w:rsid w:val="00915157"/>
    <w:rsid w:val="00934D08"/>
    <w:rsid w:val="00940411"/>
    <w:rsid w:val="009541A3"/>
    <w:rsid w:val="00980A37"/>
    <w:rsid w:val="009C0A13"/>
    <w:rsid w:val="00A15177"/>
    <w:rsid w:val="00A23EAC"/>
    <w:rsid w:val="00A76A88"/>
    <w:rsid w:val="00BF0E45"/>
    <w:rsid w:val="00BF777B"/>
    <w:rsid w:val="00C01D64"/>
    <w:rsid w:val="00C84142"/>
    <w:rsid w:val="00CB69FE"/>
    <w:rsid w:val="00D93A69"/>
    <w:rsid w:val="00DA313E"/>
    <w:rsid w:val="00DC6CF0"/>
    <w:rsid w:val="00E0276B"/>
    <w:rsid w:val="00E02833"/>
    <w:rsid w:val="00E11D15"/>
    <w:rsid w:val="00E46C22"/>
    <w:rsid w:val="00E84DE3"/>
    <w:rsid w:val="00E94336"/>
    <w:rsid w:val="00ED25A6"/>
    <w:rsid w:val="00F40A0D"/>
    <w:rsid w:val="00FA39D9"/>
    <w:rsid w:val="00FD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D974E"/>
  <w15:chartTrackingRefBased/>
  <w15:docId w15:val="{78E5CBB6-DD1F-484A-8CF7-2E427DA1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A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A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A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A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A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A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A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A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A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A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A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A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A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0A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A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0A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0A3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A39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9C0A1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9C0A1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9C0A13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E7FB4"/>
  </w:style>
  <w:style w:type="paragraph" w:styleId="af2">
    <w:name w:val="footer"/>
    <w:basedOn w:val="a"/>
    <w:link w:val="af3"/>
    <w:uiPriority w:val="99"/>
    <w:unhideWhenUsed/>
    <w:rsid w:val="002E7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2E7FB4"/>
  </w:style>
  <w:style w:type="paragraph" w:styleId="af4">
    <w:name w:val="Normal (Web)"/>
    <w:basedOn w:val="a"/>
    <w:uiPriority w:val="99"/>
    <w:unhideWhenUsed/>
    <w:rsid w:val="0064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ichfactdown-paragraph">
    <w:name w:val="richfactdown-paragraph"/>
    <w:basedOn w:val="a"/>
    <w:rsid w:val="00940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5">
    <w:name w:val="Hyperlink"/>
    <w:basedOn w:val="a0"/>
    <w:uiPriority w:val="99"/>
    <w:unhideWhenUsed/>
    <w:rsid w:val="00940411"/>
    <w:rPr>
      <w:color w:val="0000FF"/>
      <w:u w:val="single"/>
    </w:rPr>
  </w:style>
  <w:style w:type="character" w:styleId="af6">
    <w:name w:val="Strong"/>
    <w:basedOn w:val="a0"/>
    <w:uiPriority w:val="22"/>
    <w:qFormat/>
    <w:rsid w:val="007620C8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1C175D"/>
    <w:rPr>
      <w:color w:val="96607D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697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2uQWj9QfEKs" TargetMode="External"/><Relationship Id="rId13" Type="http://schemas.openxmlformats.org/officeDocument/2006/relationships/hyperlink" Target="https://company.rzd.ru/ru/9397/page/104069?id=280109" TargetMode="External"/><Relationship Id="rId18" Type="http://schemas.openxmlformats.org/officeDocument/2006/relationships/image" Target="media/image4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endnotes" Target="endnotes.xml"/><Relationship Id="rId12" Type="http://schemas.openxmlformats.org/officeDocument/2006/relationships/hyperlink" Target="https://company.rzd.ru/ru/9377/page/103290?redirected&amp;id=16952" TargetMode="External"/><Relationship Id="rId17" Type="http://schemas.openxmlformats.org/officeDocument/2006/relationships/image" Target="media/image3.gif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7;&#1082;&#1078;&#1080;.&#1086;&#1073;&#1088;&#1072;&#1079;&#1086;&#1074;&#1072;&#1085;&#1080;&#1077;38.&#1088;&#1092;" TargetMode="External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yperlink" Target="https://youtu.be/_dj1yUm29KA" TargetMode="External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hyperlink" Target="https://youtu.be/m9rk7WsXhUE" TargetMode="External"/><Relationship Id="rId14" Type="http://schemas.openxmlformats.org/officeDocument/2006/relationships/hyperlink" Target="https://company.rzd.ru/ru/9401/page/78314?id=211513&amp;ysclid=ln078c13p5841471919" TargetMode="External"/><Relationship Id="rId22" Type="http://schemas.openxmlformats.org/officeDocument/2006/relationships/image" Target="media/image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7DA7-C1E1-4957-BEE7-4D6D79E5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2958</Words>
  <Characters>16862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Фирсова Людмила Викторовна</dc:creator>
  <cp:keywords/>
  <dc:description/>
  <cp:lastModifiedBy>lena</cp:lastModifiedBy>
  <cp:revision>27</cp:revision>
  <dcterms:created xsi:type="dcterms:W3CDTF">2024-04-10T04:32:00Z</dcterms:created>
  <dcterms:modified xsi:type="dcterms:W3CDTF">2024-06-28T00:01:00Z</dcterms:modified>
</cp:coreProperties>
</file>