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Аннотации рабочих программ учебных дисциплин, профессиональных модулей</w:t>
      </w: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ОП.01   ТЕХНИЧЕСКОЕ ЧЕРЧЕНИЕ</w:t>
      </w:r>
    </w:p>
    <w:p w:rsidR="00050291" w:rsidRPr="00050291" w:rsidRDefault="00050291" w:rsidP="00050291">
      <w:pPr>
        <w:pStyle w:val="a3"/>
        <w:rPr>
          <w:b/>
          <w:sz w:val="24"/>
          <w:szCs w:val="24"/>
        </w:rPr>
      </w:pPr>
      <w:r w:rsidRPr="00050291">
        <w:rPr>
          <w:b/>
          <w:sz w:val="24"/>
          <w:szCs w:val="24"/>
        </w:rPr>
        <w:t>1. Место учебной дисциплины в учебном плане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 Рабочая программа учебной дисциплины является частью ППКРС в соответствии с ФГОС по профессии 21.01.08 Машинист на открытых горных работах.  Дисциплина входит   в профессиональный учебный цикл.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2. Требования к результатам освоения дисциплины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уметь:</w:t>
      </w:r>
    </w:p>
    <w:p w:rsidR="00050291" w:rsidRPr="00050291" w:rsidRDefault="00050291" w:rsidP="000502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читать и выполнять эскизы, рабочие и сборочные чертежи несложных деталей, технологических схем и аппаратов;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знать:</w:t>
      </w:r>
    </w:p>
    <w:p w:rsidR="00050291" w:rsidRPr="00050291" w:rsidRDefault="00050291" w:rsidP="000502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общие сведения о сборочных чертежах, назначение условностей и у</w:t>
      </w:r>
      <w:r w:rsidRPr="00050291">
        <w:rPr>
          <w:rFonts w:ascii="Times New Roman" w:hAnsi="Times New Roman" w:cs="Times New Roman"/>
          <w:sz w:val="24"/>
          <w:szCs w:val="24"/>
        </w:rPr>
        <w:t>п</w:t>
      </w:r>
      <w:r w:rsidRPr="00050291">
        <w:rPr>
          <w:rFonts w:ascii="Times New Roman" w:hAnsi="Times New Roman" w:cs="Times New Roman"/>
          <w:sz w:val="24"/>
          <w:szCs w:val="24"/>
        </w:rPr>
        <w:t>рощений, применяемых в чертежах, правила оформления чтения раб</w:t>
      </w:r>
      <w:r w:rsidRPr="00050291">
        <w:rPr>
          <w:rFonts w:ascii="Times New Roman" w:hAnsi="Times New Roman" w:cs="Times New Roman"/>
          <w:sz w:val="24"/>
          <w:szCs w:val="24"/>
        </w:rPr>
        <w:t>о</w:t>
      </w:r>
      <w:r w:rsidRPr="00050291">
        <w:rPr>
          <w:rFonts w:ascii="Times New Roman" w:hAnsi="Times New Roman" w:cs="Times New Roman"/>
          <w:sz w:val="24"/>
          <w:szCs w:val="24"/>
        </w:rPr>
        <w:t>чих чертежей;</w:t>
      </w:r>
    </w:p>
    <w:p w:rsidR="00050291" w:rsidRPr="00050291" w:rsidRDefault="00050291" w:rsidP="000502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положения конструкторской, технологической и другой но</w:t>
      </w:r>
      <w:r w:rsidRPr="00050291">
        <w:rPr>
          <w:rFonts w:ascii="Times New Roman" w:hAnsi="Times New Roman" w:cs="Times New Roman"/>
          <w:sz w:val="24"/>
          <w:szCs w:val="24"/>
        </w:rPr>
        <w:t>р</w:t>
      </w:r>
      <w:r w:rsidRPr="00050291">
        <w:rPr>
          <w:rFonts w:ascii="Times New Roman" w:hAnsi="Times New Roman" w:cs="Times New Roman"/>
          <w:sz w:val="24"/>
          <w:szCs w:val="24"/>
        </w:rPr>
        <w:t>мативной документации;</w:t>
      </w:r>
    </w:p>
    <w:p w:rsidR="00050291" w:rsidRPr="00050291" w:rsidRDefault="00050291" w:rsidP="000502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геометрические построения и правила вычерчивания технических д</w:t>
      </w:r>
      <w:r w:rsidRPr="00050291">
        <w:rPr>
          <w:rFonts w:ascii="Times New Roman" w:hAnsi="Times New Roman" w:cs="Times New Roman"/>
          <w:sz w:val="24"/>
          <w:szCs w:val="24"/>
        </w:rPr>
        <w:t>е</w:t>
      </w:r>
      <w:r w:rsidRPr="00050291">
        <w:rPr>
          <w:rFonts w:ascii="Times New Roman" w:hAnsi="Times New Roman" w:cs="Times New Roman"/>
          <w:sz w:val="24"/>
          <w:szCs w:val="24"/>
        </w:rPr>
        <w:t>талей;</w:t>
      </w:r>
    </w:p>
    <w:p w:rsidR="00050291" w:rsidRPr="00050291" w:rsidRDefault="00050291" w:rsidP="000502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способы графического представления технологического оборудования и выполнения технологических схем;</w:t>
      </w:r>
    </w:p>
    <w:p w:rsidR="00050291" w:rsidRPr="00050291" w:rsidRDefault="00050291" w:rsidP="0005029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требования стандартов ЕСКД и ЕСТД к оформлению и составлению чертежей и схем.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3. Объем учебной дисциплины и виды учебной работы</w:t>
      </w:r>
    </w:p>
    <w:tbl>
      <w:tblPr>
        <w:tblW w:w="929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237"/>
        <w:gridCol w:w="3057"/>
      </w:tblGrid>
      <w:tr w:rsidR="00050291" w:rsidRPr="00050291" w:rsidTr="005D6253">
        <w:trPr>
          <w:trHeight w:val="304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Объем часов</w:t>
            </w:r>
          </w:p>
        </w:tc>
      </w:tr>
      <w:tr w:rsidR="00050291" w:rsidRPr="00050291" w:rsidTr="005D6253">
        <w:trPr>
          <w:trHeight w:val="249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63</w:t>
            </w:r>
          </w:p>
        </w:tc>
      </w:tr>
      <w:tr w:rsidR="00050291" w:rsidRPr="00050291" w:rsidTr="005D6253">
        <w:trPr>
          <w:trHeight w:val="255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42</w:t>
            </w:r>
          </w:p>
        </w:tc>
      </w:tr>
      <w:tr w:rsidR="00050291" w:rsidRPr="00050291" w:rsidTr="005D6253"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в том числе: практические занятия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</w:t>
            </w:r>
          </w:p>
        </w:tc>
      </w:tr>
      <w:tr w:rsidR="00050291" w:rsidRPr="00050291" w:rsidTr="005D6253">
        <w:trPr>
          <w:trHeight w:val="232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обучающегося (всего) 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</w:t>
            </w:r>
          </w:p>
        </w:tc>
      </w:tr>
      <w:tr w:rsidR="00050291" w:rsidRPr="00050291" w:rsidTr="005D6253">
        <w:trPr>
          <w:trHeight w:val="245"/>
        </w:trPr>
        <w:tc>
          <w:tcPr>
            <w:tcW w:w="9294" w:type="dxa"/>
            <w:gridSpan w:val="2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Промежуточная  аттестация в форме                                                        </w:t>
            </w:r>
            <w:r w:rsidRPr="0005029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дифзачета</w:t>
            </w:r>
          </w:p>
        </w:tc>
      </w:tr>
    </w:tbl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  Тематический план учебной дисциплины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1. Геометрическое черчение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1.1. Основные сведения по оформлению чертежей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1.2. </w:t>
      </w:r>
      <w:r w:rsidRPr="00050291">
        <w:rPr>
          <w:rFonts w:ascii="Times New Roman" w:hAnsi="Times New Roman" w:cs="Times New Roman"/>
          <w:bCs/>
          <w:sz w:val="24"/>
          <w:szCs w:val="24"/>
        </w:rPr>
        <w:t>Основные правила нанесения размеров на черт</w:t>
      </w:r>
      <w:r w:rsidRPr="00050291">
        <w:rPr>
          <w:rFonts w:ascii="Times New Roman" w:hAnsi="Times New Roman" w:cs="Times New Roman"/>
          <w:bCs/>
          <w:sz w:val="24"/>
          <w:szCs w:val="24"/>
        </w:rPr>
        <w:t>е</w:t>
      </w:r>
      <w:r w:rsidRPr="00050291">
        <w:rPr>
          <w:rFonts w:ascii="Times New Roman" w:hAnsi="Times New Roman" w:cs="Times New Roman"/>
          <w:bCs/>
          <w:sz w:val="24"/>
          <w:szCs w:val="24"/>
        </w:rPr>
        <w:t>жах.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1.3. Геометрические построения и приемы вычерч</w:t>
      </w:r>
      <w:r w:rsidRPr="00050291">
        <w:rPr>
          <w:rFonts w:ascii="Times New Roman" w:hAnsi="Times New Roman" w:cs="Times New Roman"/>
          <w:bCs/>
          <w:sz w:val="24"/>
          <w:szCs w:val="24"/>
        </w:rPr>
        <w:t>и</w:t>
      </w:r>
      <w:r w:rsidRPr="00050291">
        <w:rPr>
          <w:rFonts w:ascii="Times New Roman" w:hAnsi="Times New Roman" w:cs="Times New Roman"/>
          <w:bCs/>
          <w:sz w:val="24"/>
          <w:szCs w:val="24"/>
        </w:rPr>
        <w:t>вание контуров деталей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2. Проекционное черчение (основы начертател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ной геометрии)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2.1.Комплексный чертеж детали по наружным о</w:t>
      </w:r>
      <w:r w:rsidRPr="00050291">
        <w:rPr>
          <w:rFonts w:ascii="Times New Roman" w:hAnsi="Times New Roman" w:cs="Times New Roman"/>
          <w:bCs/>
          <w:sz w:val="24"/>
          <w:szCs w:val="24"/>
        </w:rPr>
        <w:t>б</w:t>
      </w:r>
      <w:r w:rsidRPr="00050291">
        <w:rPr>
          <w:rFonts w:ascii="Times New Roman" w:hAnsi="Times New Roman" w:cs="Times New Roman"/>
          <w:bCs/>
          <w:sz w:val="24"/>
          <w:szCs w:val="24"/>
        </w:rPr>
        <w:t>разцам.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2.2. Аксонометрические проекции.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2.3.Проецирование ге</w:t>
      </w:r>
      <w:r w:rsidRPr="00050291">
        <w:rPr>
          <w:rFonts w:ascii="Times New Roman" w:hAnsi="Times New Roman" w:cs="Times New Roman"/>
          <w:bCs/>
          <w:sz w:val="24"/>
          <w:szCs w:val="24"/>
        </w:rPr>
        <w:t>о</w:t>
      </w:r>
      <w:r w:rsidRPr="00050291">
        <w:rPr>
          <w:rFonts w:ascii="Times New Roman" w:hAnsi="Times New Roman" w:cs="Times New Roman"/>
          <w:bCs/>
          <w:sz w:val="24"/>
          <w:szCs w:val="24"/>
        </w:rPr>
        <w:t>метрических тел.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2.4. Сечение геометр</w:t>
      </w:r>
      <w:r w:rsidRPr="00050291">
        <w:rPr>
          <w:rFonts w:ascii="Times New Roman" w:hAnsi="Times New Roman" w:cs="Times New Roman"/>
          <w:bCs/>
          <w:sz w:val="24"/>
          <w:szCs w:val="24"/>
        </w:rPr>
        <w:t>и</w:t>
      </w:r>
      <w:r w:rsidRPr="00050291">
        <w:rPr>
          <w:rFonts w:ascii="Times New Roman" w:hAnsi="Times New Roman" w:cs="Times New Roman"/>
          <w:bCs/>
          <w:sz w:val="24"/>
          <w:szCs w:val="24"/>
        </w:rPr>
        <w:t>ческих тел плоскостью.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2.5. </w:t>
      </w:r>
      <w:r w:rsidRPr="00050291">
        <w:rPr>
          <w:rFonts w:ascii="Times New Roman" w:hAnsi="Times New Roman" w:cs="Times New Roman"/>
          <w:bCs/>
          <w:sz w:val="24"/>
          <w:szCs w:val="24"/>
        </w:rPr>
        <w:t>Взаимное пересечение поверхностей геометр</w:t>
      </w:r>
      <w:r w:rsidRPr="00050291">
        <w:rPr>
          <w:rFonts w:ascii="Times New Roman" w:hAnsi="Times New Roman" w:cs="Times New Roman"/>
          <w:bCs/>
          <w:sz w:val="24"/>
          <w:szCs w:val="24"/>
        </w:rPr>
        <w:t>и</w:t>
      </w:r>
      <w:r w:rsidRPr="00050291">
        <w:rPr>
          <w:rFonts w:ascii="Times New Roman" w:hAnsi="Times New Roman" w:cs="Times New Roman"/>
          <w:bCs/>
          <w:sz w:val="24"/>
          <w:szCs w:val="24"/>
        </w:rPr>
        <w:t>ческих тел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2.6. Техническое рис</w:t>
      </w:r>
      <w:r w:rsidRPr="00050291">
        <w:rPr>
          <w:rFonts w:ascii="Times New Roman" w:hAnsi="Times New Roman" w:cs="Times New Roman"/>
          <w:bCs/>
          <w:sz w:val="24"/>
          <w:szCs w:val="24"/>
        </w:rPr>
        <w:t>о</w:t>
      </w:r>
      <w:r w:rsidRPr="00050291">
        <w:rPr>
          <w:rFonts w:ascii="Times New Roman" w:hAnsi="Times New Roman" w:cs="Times New Roman"/>
          <w:bCs/>
          <w:sz w:val="24"/>
          <w:szCs w:val="24"/>
        </w:rPr>
        <w:t>вание. Проекции моделей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3. Машиностроительное черч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ние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3.1.Основные полож</w:t>
      </w:r>
      <w:r w:rsidRPr="00050291">
        <w:rPr>
          <w:rFonts w:ascii="Times New Roman" w:hAnsi="Times New Roman" w:cs="Times New Roman"/>
          <w:bCs/>
          <w:sz w:val="24"/>
          <w:szCs w:val="24"/>
        </w:rPr>
        <w:t>е</w:t>
      </w:r>
      <w:r w:rsidRPr="00050291">
        <w:rPr>
          <w:rFonts w:ascii="Times New Roman" w:hAnsi="Times New Roman" w:cs="Times New Roman"/>
          <w:bCs/>
          <w:sz w:val="24"/>
          <w:szCs w:val="24"/>
        </w:rPr>
        <w:t>ния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3.2.Изображения: виды, разрезы, сечения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3.3.Резьба. Резьбовые изделия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3.4.Экскизы деталей. Рабочие чертежи.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3.5.Разьемные и нераз</w:t>
      </w:r>
      <w:r w:rsidRPr="00050291">
        <w:rPr>
          <w:rFonts w:ascii="Times New Roman" w:hAnsi="Times New Roman" w:cs="Times New Roman"/>
          <w:bCs/>
          <w:sz w:val="24"/>
          <w:szCs w:val="24"/>
        </w:rPr>
        <w:t>ъ</w:t>
      </w:r>
      <w:r w:rsidRPr="00050291">
        <w:rPr>
          <w:rFonts w:ascii="Times New Roman" w:hAnsi="Times New Roman" w:cs="Times New Roman"/>
          <w:bCs/>
          <w:sz w:val="24"/>
          <w:szCs w:val="24"/>
        </w:rPr>
        <w:t>емные соединения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3.6. Зубчатые передачи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3.7.Общие сведения об изделии и составлении сб</w:t>
      </w:r>
      <w:r w:rsidRPr="00050291">
        <w:rPr>
          <w:rFonts w:ascii="Times New Roman" w:hAnsi="Times New Roman" w:cs="Times New Roman"/>
          <w:bCs/>
          <w:sz w:val="24"/>
          <w:szCs w:val="24"/>
        </w:rPr>
        <w:t>о</w:t>
      </w:r>
      <w:r w:rsidRPr="00050291">
        <w:rPr>
          <w:rFonts w:ascii="Times New Roman" w:hAnsi="Times New Roman" w:cs="Times New Roman"/>
          <w:bCs/>
          <w:sz w:val="24"/>
          <w:szCs w:val="24"/>
        </w:rPr>
        <w:t>рочных чертежей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Тема </w:t>
      </w:r>
      <w:r w:rsidRPr="00050291">
        <w:rPr>
          <w:rFonts w:ascii="Times New Roman" w:hAnsi="Times New Roman" w:cs="Times New Roman"/>
          <w:bCs/>
          <w:sz w:val="24"/>
          <w:szCs w:val="24"/>
        </w:rPr>
        <w:t>3.8. Чтение и деталир</w:t>
      </w:r>
      <w:r w:rsidRPr="00050291">
        <w:rPr>
          <w:rFonts w:ascii="Times New Roman" w:hAnsi="Times New Roman" w:cs="Times New Roman"/>
          <w:bCs/>
          <w:sz w:val="24"/>
          <w:szCs w:val="24"/>
        </w:rPr>
        <w:t>о</w:t>
      </w:r>
      <w:r w:rsidRPr="00050291">
        <w:rPr>
          <w:rFonts w:ascii="Times New Roman" w:hAnsi="Times New Roman" w:cs="Times New Roman"/>
          <w:bCs/>
          <w:sz w:val="24"/>
          <w:szCs w:val="24"/>
        </w:rPr>
        <w:t>вание сборочных чертежей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3.9.Чертежи и схемы по специальности правила оформления конструкторской документации.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4. Элементы строительного черчения и компь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терная графика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4.1. Элементы стро</w:t>
      </w:r>
      <w:r w:rsidRPr="00050291">
        <w:rPr>
          <w:rFonts w:ascii="Times New Roman" w:hAnsi="Times New Roman" w:cs="Times New Roman"/>
          <w:bCs/>
          <w:sz w:val="24"/>
          <w:szCs w:val="24"/>
        </w:rPr>
        <w:t>и</w:t>
      </w:r>
      <w:r w:rsidRPr="00050291">
        <w:rPr>
          <w:rFonts w:ascii="Times New Roman" w:hAnsi="Times New Roman" w:cs="Times New Roman"/>
          <w:bCs/>
          <w:sz w:val="24"/>
          <w:szCs w:val="24"/>
        </w:rPr>
        <w:t>тельного черчения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Раздел 5. Общие сведения о машинной графике</w:t>
      </w:r>
    </w:p>
    <w:p w:rsidR="00050291" w:rsidRPr="00050291" w:rsidRDefault="00050291" w:rsidP="00050291">
      <w:pPr>
        <w:pStyle w:val="a3"/>
        <w:jc w:val="both"/>
        <w:rPr>
          <w:sz w:val="24"/>
          <w:szCs w:val="24"/>
        </w:rPr>
      </w:pPr>
      <w:r w:rsidRPr="00050291">
        <w:rPr>
          <w:bCs/>
          <w:sz w:val="24"/>
          <w:szCs w:val="24"/>
        </w:rPr>
        <w:t xml:space="preserve">Тема 5.1. </w:t>
      </w:r>
      <w:r w:rsidRPr="00050291">
        <w:rPr>
          <w:sz w:val="24"/>
          <w:szCs w:val="24"/>
        </w:rPr>
        <w:t>Системы автомат</w:t>
      </w:r>
      <w:r w:rsidRPr="00050291">
        <w:rPr>
          <w:sz w:val="24"/>
          <w:szCs w:val="24"/>
        </w:rPr>
        <w:t>и</w:t>
      </w:r>
      <w:r w:rsidRPr="00050291">
        <w:rPr>
          <w:sz w:val="24"/>
          <w:szCs w:val="24"/>
        </w:rPr>
        <w:t>зированного проектирования (САПР) на персональных компьютерах. Система Авт</w:t>
      </w:r>
      <w:r w:rsidRPr="00050291">
        <w:rPr>
          <w:sz w:val="24"/>
          <w:szCs w:val="24"/>
        </w:rPr>
        <w:t>о</w:t>
      </w:r>
      <w:r w:rsidRPr="00050291">
        <w:rPr>
          <w:sz w:val="24"/>
          <w:szCs w:val="24"/>
        </w:rPr>
        <w:t>кад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ОП.02   ЭЛЕКТРОТЕХНИКА</w:t>
      </w:r>
    </w:p>
    <w:p w:rsidR="00050291" w:rsidRPr="00050291" w:rsidRDefault="00050291" w:rsidP="000502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1. Место учебной дисциплины в учебном плане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     Рабочая программа учебной дисциплины является частью  программы подготовки квалифицированных рабочих, служащих в соответствии с ФГОС СПО по профессии 21.01.08 Машинист на открытых горных работах Дисциплина входит   в профессиональный учебный цикл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Т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ребования к результатам освоения дисциплины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уметь: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контролировать выполнение заземления, зануления;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контроль параметров работы электрооборудования;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пускать и останавливать электродвигатели, установленные на эксплуатируемом оборудовании;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рассчитывать параметры, составлять и собирать схемы включения приборов при измерении различных электрических величин, электрических машин и механизмов;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снимать показания работы и пользоваться электрооборудованием с соблюдением норм техники безопасности и правил эксплуатации;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читать принципиальные, электрические и монтажные схемы;</w:t>
      </w:r>
    </w:p>
    <w:p w:rsidR="00050291" w:rsidRPr="00050291" w:rsidRDefault="00050291" w:rsidP="00050291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проводить сращивание, спайку и изоляцию проводов и контролировать качество выполняемых работ;</w:t>
      </w:r>
    </w:p>
    <w:p w:rsidR="00050291" w:rsidRPr="00050291" w:rsidRDefault="00050291" w:rsidP="000502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050291">
        <w:rPr>
          <w:rFonts w:ascii="Times New Roman" w:hAnsi="Times New Roman" w:cs="Times New Roman"/>
          <w:bCs/>
          <w:sz w:val="24"/>
          <w:szCs w:val="24"/>
        </w:rPr>
        <w:t>знать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понятия о постоянном и переменном электрическом токе, последовательное и параллельное соединение проводников и источников тока, единицы измерения силы тока, напряжения, мощности электрического тока, сопротивления проводников, электрических и магнитных полей;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сущность и методы измерений электрических величин, конструктивные и технические характеристики измерительных приборов;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законы электротехники;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типы и правила графического изображения и составления электрических схем;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методы расчета электрических цепей;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условные обозначения электротехнических приборов и электрических машин;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элементы электрических сетей;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принципы действия, устройство, основные характеристики электроизмерительных приборов, электрических машин, аппаратуры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управления и защиты, схемы электроснабжения;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двигатели постоянного и переменного тока, их устройство, принцип действия правила пуска, остановки;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способы экономии электроэнергии;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сращивания, спайки и изоляции проводов;</w:t>
      </w:r>
    </w:p>
    <w:p w:rsidR="00050291" w:rsidRPr="00050291" w:rsidRDefault="00050291" w:rsidP="0005029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и свойства электротехнических материалов;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-    правила техники безопасности при работе с электрическими приборами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3. Объем учебной дисциплины и виды учебной работы</w:t>
      </w:r>
    </w:p>
    <w:tbl>
      <w:tblPr>
        <w:tblW w:w="929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237"/>
        <w:gridCol w:w="3057"/>
      </w:tblGrid>
      <w:tr w:rsidR="00050291" w:rsidRPr="00050291" w:rsidTr="005D6253">
        <w:trPr>
          <w:trHeight w:val="360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Объем часов</w:t>
            </w:r>
          </w:p>
        </w:tc>
      </w:tr>
      <w:tr w:rsidR="00050291" w:rsidRPr="00050291" w:rsidTr="005D6253">
        <w:trPr>
          <w:trHeight w:val="235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63</w:t>
            </w:r>
          </w:p>
        </w:tc>
      </w:tr>
      <w:tr w:rsidR="00050291" w:rsidRPr="00050291" w:rsidTr="005D6253">
        <w:trPr>
          <w:trHeight w:val="238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42</w:t>
            </w:r>
          </w:p>
        </w:tc>
      </w:tr>
      <w:tr w:rsidR="00050291" w:rsidRPr="00050291" w:rsidTr="005D6253">
        <w:trPr>
          <w:trHeight w:val="229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в том числе: практические занятия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20</w:t>
            </w:r>
          </w:p>
        </w:tc>
      </w:tr>
      <w:tr w:rsidR="00050291" w:rsidRPr="00050291" w:rsidTr="005D6253">
        <w:trPr>
          <w:trHeight w:val="219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обучающегося (всего) 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21</w:t>
            </w:r>
          </w:p>
        </w:tc>
      </w:tr>
      <w:tr w:rsidR="00050291" w:rsidRPr="00050291" w:rsidTr="005D6253">
        <w:trPr>
          <w:trHeight w:val="209"/>
        </w:trPr>
        <w:tc>
          <w:tcPr>
            <w:tcW w:w="9294" w:type="dxa"/>
            <w:gridSpan w:val="2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Промежуточная  аттестация в форме                                                        </w:t>
            </w:r>
            <w:r w:rsidRPr="0005029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дифзачета</w:t>
            </w:r>
          </w:p>
        </w:tc>
      </w:tr>
    </w:tbl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  Тематический план учебной дисциплины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1.1. Электрические цепи  и их схематичное изображение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1.2. Электроизмерительные приборы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1.3. Электрические машины и устройства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1.4. Электромонтажные работы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1.5. Безопасность эксплуатации электрооборудования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1.6.</w:t>
      </w:r>
      <w:r w:rsidRPr="00050291">
        <w:rPr>
          <w:rFonts w:ascii="Times New Roman" w:hAnsi="Times New Roman" w:cs="Times New Roman"/>
          <w:bCs/>
          <w:iCs/>
          <w:sz w:val="24"/>
          <w:szCs w:val="24"/>
        </w:rPr>
        <w:t xml:space="preserve"> Передача и распределение электрической энергии</w:t>
      </w: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ОП.03   ОСНОВЫ ТЕХНИЧЕСКОЙ МЕХАНИКИ И СЛЕСАРНЫХ РАБОТ</w:t>
      </w:r>
    </w:p>
    <w:p w:rsidR="00050291" w:rsidRPr="00050291" w:rsidRDefault="00050291" w:rsidP="000502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1. Место учебной дисциплины в учебном плане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 xml:space="preserve">      Рабочая программа учебной дисциплины является частью  программы подготовки квалифицированных рабочих, служащих в соответствии с ФГОС СПО по профессии 21.01.08 Машинист на открытых горных работах Дисциплина входит   в профессиональный учебный цикл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Т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ребования к результатам освоения дисциплины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 обучающийся должен уметь:</w:t>
      </w:r>
    </w:p>
    <w:p w:rsidR="00050291" w:rsidRPr="00050291" w:rsidRDefault="00050291" w:rsidP="000502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выполнять основные слесарные работы при техническом обслуживании и ремонте оборудования;</w:t>
      </w:r>
    </w:p>
    <w:p w:rsidR="00050291" w:rsidRPr="00050291" w:rsidRDefault="00050291" w:rsidP="000502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</w:r>
    </w:p>
    <w:p w:rsidR="00050291" w:rsidRPr="00050291" w:rsidRDefault="00050291" w:rsidP="000502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собирать конструкции из деталей по чертежам и схемам;</w:t>
      </w:r>
    </w:p>
    <w:p w:rsidR="00050291" w:rsidRPr="00050291" w:rsidRDefault="00050291" w:rsidP="000502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читать кинематические схемы;</w:t>
      </w:r>
    </w:p>
    <w:p w:rsidR="00050291" w:rsidRPr="00050291" w:rsidRDefault="00050291" w:rsidP="00050291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определять напряжения в конструкционных элементах;</w:t>
      </w:r>
    </w:p>
    <w:p w:rsidR="00050291" w:rsidRPr="00050291" w:rsidRDefault="00050291" w:rsidP="000502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В результате освоения дисциплины обучающийся должен </w:t>
      </w:r>
      <w:r w:rsidRPr="00050291">
        <w:rPr>
          <w:rFonts w:ascii="Times New Roman" w:hAnsi="Times New Roman" w:cs="Times New Roman"/>
          <w:bCs/>
          <w:sz w:val="24"/>
          <w:szCs w:val="24"/>
        </w:rPr>
        <w:t>знать: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износа и деформации деталей и узлов;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слесарных работ и технологию их выполнения при техническом обслуживании и ремонте оборудования;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смазочных материалов, требования к свойствам масел, применяемых для смазки узлов и деталей, правила хранения смазочных материалов;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кинематику механизмов, соединения деталей машин, механические передачи, виды и устройство передач;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назначение и классификацию подшипников;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типы смазочных устройств;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принципы организации слесарных работ;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типы, назначение, устройство редукторов;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трение, его виды, роль трения в технике;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</w:r>
    </w:p>
    <w:p w:rsidR="00050291" w:rsidRPr="00050291" w:rsidRDefault="00050291" w:rsidP="0005029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механизмов, их кинематические и динамические характеристики;</w:t>
      </w:r>
    </w:p>
    <w:p w:rsidR="00050291" w:rsidRPr="00050291" w:rsidRDefault="00050291" w:rsidP="0005029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методику расчета элементов конструкций на прочность, жесткость и устойчивость при различных видах деформации</w:t>
      </w:r>
      <w:r w:rsidRPr="00050291">
        <w:rPr>
          <w:rFonts w:ascii="Times New Roman" w:hAnsi="Times New Roman" w:cs="Times New Roman"/>
          <w:bCs/>
          <w:sz w:val="24"/>
          <w:szCs w:val="24"/>
        </w:rPr>
        <w:t>.</w:t>
      </w:r>
    </w:p>
    <w:p w:rsidR="00050291" w:rsidRPr="00050291" w:rsidRDefault="00050291" w:rsidP="00050291">
      <w:pPr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Объем учебной дисциплины и виды учебной работы</w:t>
      </w:r>
    </w:p>
    <w:tbl>
      <w:tblPr>
        <w:tblW w:w="929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237"/>
        <w:gridCol w:w="3057"/>
      </w:tblGrid>
      <w:tr w:rsidR="00050291" w:rsidRPr="00050291" w:rsidTr="005D6253">
        <w:trPr>
          <w:trHeight w:val="360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Объем часов</w:t>
            </w:r>
          </w:p>
        </w:tc>
      </w:tr>
      <w:tr w:rsidR="00050291" w:rsidRPr="00050291" w:rsidTr="005D6253">
        <w:trPr>
          <w:trHeight w:val="408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63</w:t>
            </w:r>
          </w:p>
        </w:tc>
      </w:tr>
      <w:tr w:rsidR="00050291" w:rsidRPr="00050291" w:rsidTr="005D6253">
        <w:trPr>
          <w:trHeight w:val="415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42</w:t>
            </w:r>
          </w:p>
        </w:tc>
      </w:tr>
      <w:tr w:rsidR="00050291" w:rsidRPr="00050291" w:rsidTr="005D6253">
        <w:trPr>
          <w:trHeight w:val="407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ind w:firstLine="743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в том числе: практические занятия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</w:tr>
      <w:tr w:rsidR="00050291" w:rsidRPr="00050291" w:rsidTr="005D6253">
        <w:trPr>
          <w:trHeight w:val="412"/>
        </w:trPr>
        <w:tc>
          <w:tcPr>
            <w:tcW w:w="6237" w:type="dxa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Самостоятельная работа обучающегося (всего) </w:t>
            </w:r>
          </w:p>
        </w:tc>
        <w:tc>
          <w:tcPr>
            <w:tcW w:w="3057" w:type="dxa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</w:tr>
      <w:tr w:rsidR="00050291" w:rsidRPr="00050291" w:rsidTr="005D6253">
        <w:trPr>
          <w:trHeight w:val="418"/>
        </w:trPr>
        <w:tc>
          <w:tcPr>
            <w:tcW w:w="9294" w:type="dxa"/>
            <w:gridSpan w:val="2"/>
            <w:vAlign w:val="center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Промежуточная аттестация в форме                                                        </w:t>
            </w:r>
            <w:r w:rsidRPr="0005029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дифзачета</w:t>
            </w:r>
          </w:p>
        </w:tc>
      </w:tr>
    </w:tbl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4.Тематический план учебной дисциплины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1. Основы технической механики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 xml:space="preserve">Тема 1.1. </w:t>
      </w:r>
      <w:r w:rsidRPr="00050291">
        <w:rPr>
          <w:rFonts w:ascii="Times New Roman" w:hAnsi="Times New Roman" w:cs="Times New Roman"/>
          <w:sz w:val="24"/>
          <w:szCs w:val="24"/>
        </w:rPr>
        <w:t>Кинематика механизмов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1.2</w:t>
      </w:r>
      <w:r w:rsidRPr="00050291">
        <w:rPr>
          <w:rFonts w:ascii="Times New Roman" w:hAnsi="Times New Roman" w:cs="Times New Roman"/>
          <w:sz w:val="24"/>
          <w:szCs w:val="24"/>
        </w:rPr>
        <w:t xml:space="preserve">  Детали машин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2. Слесарные работы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2.1. Организация слесарных работ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2.2. Общеслесарные работы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2.3. Смазочные материалы.</w:t>
      </w: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ОП.04   ОХРАНА ТРУДА</w:t>
      </w:r>
    </w:p>
    <w:p w:rsidR="00050291" w:rsidRPr="00050291" w:rsidRDefault="00050291" w:rsidP="0005029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1.Место учебной дисциплины в учебном плане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Программа учебной дисциплины является частью программы подготовки квалифицированных рабочих, служащих в соответствии с ФГОС по профессии 21.01.08 Машинист на открытых горных работах. Программа учебной дисциплины </w:t>
      </w:r>
      <w:r w:rsidRPr="00050291">
        <w:rPr>
          <w:rFonts w:ascii="Times New Roman" w:hAnsi="Times New Roman" w:cs="Times New Roman"/>
          <w:bCs/>
          <w:sz w:val="24"/>
          <w:szCs w:val="24"/>
        </w:rPr>
        <w:t>входит в профессиональный цикл.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2. Требования к результатам освоения учебной дисциплины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вести документацию установленного образца по охране труда, соблюдать сроки ее заполнения и условия хранения;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использовать экобиозащитную и противопожарную технику, средства коллективной и индивидуальной защиты;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определять и проводить анализ опасных и вредных факторов в сфере профессиональной деятельности;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оценивать состояние техники безопасности на производственном объекте;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применять безопасные приемы труда на территории предприятия и в производственных помещениях;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проводить аттестацию рабочих мест по условиям труда, в т.ч. оценку условий труда и травмобезопасности;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инструктировать подчиненных работников (персонал) по вопросам техники безопасности;</w:t>
      </w:r>
    </w:p>
    <w:p w:rsidR="00050291" w:rsidRPr="00050291" w:rsidRDefault="00050291" w:rsidP="00050291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соблюдать правила безопасности труда, производственной санитарии и пожарной безопасности.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законодательство в области охраны труда;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нормативные документы по охране труда и здоровья, основы профгигиены, профсанитарии и пожаробезопасности;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правила и нормы охраны труда, техники безопасности, личной и производственной санитарии и противопожарной защиты;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возможные опасные и вредные факторы и средства защиты;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действие токсичных веществ на организм человека;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категорирование производств по взрыво- и пожароопасности;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меры предупреждения пожаров и взрывов;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общие требования безопасности на территории организации и производственных помещениях;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основные причины возникновения пожаров и взрывов;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особенности обеспечения безопасных условий труда на производстве;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lastRenderedPageBreak/>
        <w:t>порядок хранения и использования средств коллективной и индивидуальной защиты;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предельно допустимые концентрации (ПДК) и индивидуальные средства защиты;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права и обязанности работников в области охраны  труда;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виды и правила проведения инструктажей по охране труда;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правила безопасной эксплуатации установок и аппаратов;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возможные последствия несоблюдения технологических процессов и производственных инструкций подчиненными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050291" w:rsidRPr="00050291" w:rsidRDefault="00050291" w:rsidP="00050291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40" w:hanging="1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принципы прогнозирования развития событий и оценки последствий при техногенных чрезвычайных ситуациях и стихийных явлениях;</w:t>
      </w:r>
    </w:p>
    <w:p w:rsidR="00050291" w:rsidRPr="00050291" w:rsidRDefault="00050291" w:rsidP="00050291">
      <w:pPr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40" w:hanging="18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средства и методы повышения безопасности технических средств и технологических процессов.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3. Объем учебной дисциплины и виды учебной работы</w:t>
      </w: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5"/>
        <w:gridCol w:w="1800"/>
      </w:tblGrid>
      <w:tr w:rsidR="00050291" w:rsidRPr="00050291" w:rsidTr="005D6253">
        <w:trPr>
          <w:trHeight w:val="460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050291" w:rsidRPr="00050291" w:rsidTr="005D6253">
        <w:trPr>
          <w:trHeight w:val="285"/>
        </w:trPr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63</w:t>
            </w:r>
          </w:p>
        </w:tc>
      </w:tr>
      <w:tr w:rsidR="00050291" w:rsidRPr="00050291" w:rsidTr="005D6253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42</w:t>
            </w:r>
          </w:p>
        </w:tc>
      </w:tr>
      <w:tr w:rsidR="00050291" w:rsidRPr="00050291" w:rsidTr="005D6253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050291" w:rsidRPr="00050291" w:rsidTr="005D6253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</w:tr>
      <w:tr w:rsidR="00050291" w:rsidRPr="00050291" w:rsidTr="005D6253">
        <w:tc>
          <w:tcPr>
            <w:tcW w:w="7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21</w:t>
            </w:r>
          </w:p>
        </w:tc>
      </w:tr>
      <w:tr w:rsidR="00050291" w:rsidRPr="00050291" w:rsidTr="005D6253">
        <w:tc>
          <w:tcPr>
            <w:tcW w:w="9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аттестация</w:t>
            </w: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форме дифференцированного зачёта     </w:t>
            </w:r>
          </w:p>
        </w:tc>
      </w:tr>
    </w:tbl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 Тематический план учебной дисциплины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1. Правовые и организационные основы охраны труда</w:t>
      </w:r>
    </w:p>
    <w:p w:rsidR="00050291" w:rsidRPr="00050291" w:rsidRDefault="00050291" w:rsidP="0005029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iCs/>
          <w:sz w:val="24"/>
          <w:szCs w:val="24"/>
        </w:rPr>
        <w:t>Тема 1.1. Основы трудового законодательства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1.2.</w:t>
      </w:r>
      <w:r w:rsidRPr="00050291">
        <w:rPr>
          <w:rFonts w:ascii="Times New Roman" w:hAnsi="Times New Roman" w:cs="Times New Roman"/>
          <w:iCs/>
          <w:sz w:val="24"/>
          <w:szCs w:val="24"/>
        </w:rPr>
        <w:t xml:space="preserve">  Управление охраной труда</w:t>
      </w:r>
    </w:p>
    <w:p w:rsidR="00050291" w:rsidRPr="00050291" w:rsidRDefault="00050291" w:rsidP="0005029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iCs/>
          <w:sz w:val="24"/>
          <w:szCs w:val="24"/>
        </w:rPr>
        <w:t>Тема 1.3. Травматизм и профессиональные заболевания</w:t>
      </w:r>
    </w:p>
    <w:p w:rsidR="00050291" w:rsidRPr="00050291" w:rsidRDefault="00050291" w:rsidP="0005029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iCs/>
          <w:sz w:val="24"/>
          <w:szCs w:val="24"/>
        </w:rPr>
        <w:t>Тема 1.4. Основы пожарной безопасности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050291">
        <w:rPr>
          <w:rFonts w:ascii="Times New Roman" w:hAnsi="Times New Roman" w:cs="Times New Roman"/>
          <w:b/>
          <w:sz w:val="24"/>
          <w:szCs w:val="24"/>
        </w:rPr>
        <w:t>2.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 xml:space="preserve"> Гигиена </w:t>
      </w:r>
      <w:r w:rsidRPr="00050291">
        <w:rPr>
          <w:rFonts w:ascii="Times New Roman" w:hAnsi="Times New Roman" w:cs="Times New Roman"/>
          <w:b/>
          <w:sz w:val="24"/>
          <w:szCs w:val="24"/>
        </w:rPr>
        <w:t xml:space="preserve">труда </w:t>
      </w:r>
      <w:r w:rsidRPr="00050291">
        <w:rPr>
          <w:rFonts w:ascii="Times New Roman" w:hAnsi="Times New Roman" w:cs="Times New Roman"/>
          <w:b/>
          <w:bCs/>
          <w:sz w:val="24"/>
          <w:szCs w:val="24"/>
        </w:rPr>
        <w:t>и производственная санитария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2.1. Гигиена труда и производственная санитария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Раздел 3. Обеспечение безопасных условий труда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50291">
        <w:rPr>
          <w:rFonts w:ascii="Times New Roman" w:hAnsi="Times New Roman" w:cs="Times New Roman"/>
          <w:iCs/>
          <w:sz w:val="24"/>
          <w:szCs w:val="24"/>
        </w:rPr>
        <w:t>Тема 3.1. Электробезопасность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50291">
        <w:rPr>
          <w:rFonts w:ascii="Times New Roman" w:hAnsi="Times New Roman" w:cs="Times New Roman"/>
          <w:iCs/>
          <w:sz w:val="24"/>
          <w:szCs w:val="24"/>
        </w:rPr>
        <w:t>Тема 3.2. Безопасность при эксплуатации электроустановок потребителей</w:t>
      </w:r>
    </w:p>
    <w:p w:rsidR="00050291" w:rsidRPr="00050291" w:rsidRDefault="00050291" w:rsidP="00050291">
      <w:pPr>
        <w:shd w:val="clear" w:color="auto" w:fill="FFFFFF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iCs/>
          <w:sz w:val="24"/>
          <w:szCs w:val="24"/>
        </w:rPr>
        <w:t>Тема 3.3. Требования безопасности и безопасные приёмы работ</w:t>
      </w: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ОП.05 БЕЗОПАСНОСТЬ ЖИЗНЕДЕЯТЕЛЬНОСТИ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1.Место учебной дисциплины в учебном плане</w:t>
      </w:r>
    </w:p>
    <w:p w:rsidR="00050291" w:rsidRPr="00050291" w:rsidRDefault="00050291" w:rsidP="00050291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 xml:space="preserve"> Программа учебной дисциплины является частью  ППКРС в соответствии с ФГОС по профессии 21.01.08 Машинист на открытых горных работах. Дисциплина входит в профессиональный  учебный цикл.</w:t>
      </w:r>
    </w:p>
    <w:p w:rsidR="00050291" w:rsidRPr="00050291" w:rsidRDefault="00050291" w:rsidP="00050291">
      <w:pPr>
        <w:tabs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Требования к результатам освоения дисциплины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уметь: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организовывать и проводить мероприятия по защите работающих и   населения от негативных воздействий чрезвычайных ситуаций;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ориентироваться в перечне военно-учетных специальностей и самостоятельно определять среди них родственные полученной профессии;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профессией;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владеть способами бесконфликтного общения и саморегуляции в повседневной деятельности и экстремальных условиях военной службы;</w:t>
      </w:r>
    </w:p>
    <w:p w:rsidR="00050291" w:rsidRPr="00050291" w:rsidRDefault="00050291" w:rsidP="00050291">
      <w:pPr>
        <w:numPr>
          <w:ilvl w:val="0"/>
          <w:numId w:val="9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оказывать первую помощь пострадавшим</w:t>
      </w:r>
      <w:r w:rsidRPr="00050291">
        <w:rPr>
          <w:rFonts w:ascii="Times New Roman" w:hAnsi="Times New Roman" w:cs="Times New Roman"/>
          <w:b/>
          <w:sz w:val="24"/>
          <w:szCs w:val="24"/>
        </w:rPr>
        <w:t>.</w:t>
      </w:r>
    </w:p>
    <w:p w:rsidR="00050291" w:rsidRPr="00050291" w:rsidRDefault="00050291" w:rsidP="00050291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освоения дисциплины обучающийся должен знать: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числе, в условиях противодействия терроризму как серьезной угрозе национальной безопасности России;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основные виды потенциальных опасностей и их последствия в  профессиональной деятельности и быту, принципы снижения вероятности их реализации;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основы военной службы и обороны государства;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задачи и основные мероприятия гражданской обороны;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способы защиты населения от оружия массового поражения;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меры пожарной безопасности и правила безопасного поведения при пожарах;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организацию и порядок призыва граждан на военную службу и поступления на нее в добровольном порядке;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НПО;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область применения получаемых профессиональных знаний при исполнении обязанностей военной службы;</w:t>
      </w:r>
    </w:p>
    <w:p w:rsidR="00050291" w:rsidRPr="00050291" w:rsidRDefault="00050291" w:rsidP="00050291">
      <w:pPr>
        <w:numPr>
          <w:ilvl w:val="0"/>
          <w:numId w:val="10"/>
        </w:numPr>
        <w:tabs>
          <w:tab w:val="clear" w:pos="1769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порядок и правила оказания  первой помощи.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3.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050291" w:rsidRPr="00050291" w:rsidTr="005D6253">
        <w:trPr>
          <w:trHeight w:val="29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050291" w:rsidRPr="00050291" w:rsidTr="005D6253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48</w:t>
            </w:r>
          </w:p>
        </w:tc>
      </w:tr>
      <w:tr w:rsidR="00050291" w:rsidRPr="00050291" w:rsidTr="005D6253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32</w:t>
            </w:r>
          </w:p>
        </w:tc>
      </w:tr>
      <w:tr w:rsidR="00050291" w:rsidRPr="00050291" w:rsidTr="005D6253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050291" w:rsidRPr="00050291" w:rsidTr="005D6253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    практические занятия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050291" w:rsidRPr="00050291" w:rsidTr="005D6253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    контрольные работы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50291" w:rsidRPr="00050291" w:rsidTr="005D6253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>16</w:t>
            </w:r>
          </w:p>
        </w:tc>
      </w:tr>
      <w:tr w:rsidR="00050291" w:rsidRPr="00050291" w:rsidTr="005D6253">
        <w:trPr>
          <w:trHeight w:val="307"/>
        </w:trPr>
        <w:tc>
          <w:tcPr>
            <w:tcW w:w="9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  </w:t>
            </w:r>
            <w:r w:rsidRPr="0005029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Промежуточная  аттестация</w:t>
            </w:r>
            <w:r w:rsidRPr="0005029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форме</w:t>
            </w:r>
            <w:r w:rsidRPr="00050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дифференцированный зачёт</w:t>
            </w:r>
          </w:p>
        </w:tc>
      </w:tr>
    </w:tbl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  Тематический план учебной дисциплины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1. Защита населения и территорий от чрезвычайных ситуаций.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1.1.  Организационные основы защиты населения от чрезвычайных ситуаций.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1.2. Гражданская оборона.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sz w:val="24"/>
          <w:szCs w:val="24"/>
        </w:rPr>
        <w:t>Раздел 2. Человек и среда обитания.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2.1. Защита населения и территорий при стихийных бедствиях, авариях (катастрофах) на транспорте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2.2. Защита населения и территорий при авариях (катастрофах) на производственных объектах.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2.3. Обеспечение устойчивости функционирования объектов экономики.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2.4. Обеспечение безопасности при неблагоприятной социальной обстановке.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/>
          <w:bCs/>
          <w:iCs/>
          <w:sz w:val="24"/>
          <w:szCs w:val="24"/>
        </w:rPr>
        <w:t>Раздел 3.Основы военной службы.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3.1. Вооружённые Силы России на современном этапе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3.1. Вооружённые Силы России на современном этапе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 xml:space="preserve">Тема 3.3. Медико-санитарная подготовка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3.4. Огневая подготовка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050291">
        <w:rPr>
          <w:rFonts w:ascii="Times New Roman" w:hAnsi="Times New Roman" w:cs="Times New Roman"/>
          <w:bCs/>
          <w:iCs/>
          <w:sz w:val="24"/>
          <w:szCs w:val="24"/>
        </w:rPr>
        <w:t>Тема 3.5. Строевая подготовка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050291" w:rsidRPr="00050291" w:rsidRDefault="00050291" w:rsidP="00050291">
      <w:pPr>
        <w:pStyle w:val="21"/>
        <w:widowControl w:val="0"/>
        <w:ind w:left="0" w:firstLine="567"/>
        <w:jc w:val="center"/>
        <w:rPr>
          <w:rFonts w:ascii="Times New Roman" w:hAnsi="Times New Roman" w:cs="Times New Roman"/>
          <w:szCs w:val="24"/>
        </w:rPr>
      </w:pPr>
      <w:r w:rsidRPr="00050291">
        <w:rPr>
          <w:rFonts w:ascii="Times New Roman" w:hAnsi="Times New Roman" w:cs="Times New Roman"/>
          <w:szCs w:val="24"/>
        </w:rPr>
        <w:t xml:space="preserve">ПМ.01 ОБСЛУЖИВАНИЕ И ЭКСПЛУАТАЦИЯ БУЛЬДОЗЕРА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1. Место профессионального модуля в структуре образовательной программы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 является частью программы подготовки квалифицированных рабочих, служащих в соответствии с ФГОС по профессии 21.01.08Машинист на открытых горных работах. </w:t>
      </w:r>
      <w:r w:rsidRPr="00050291">
        <w:rPr>
          <w:rFonts w:ascii="Times New Roman" w:hAnsi="Times New Roman" w:cs="Times New Roman"/>
          <w:bCs/>
          <w:sz w:val="24"/>
          <w:szCs w:val="24"/>
        </w:rPr>
        <w:t>Профессиональный модуль входит в профессиональный цикл.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Результаты освоения профессионального модуля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осмотра бульдозера перед началом работы и подготовки бульдозера к передаче в конце смены;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наблюдения за работой и изучения приемов по управлению бульдозером;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контроля за работой системы охлаждения и смазки по приборам;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управления бульдозером: запуск двигателя, движение, переключение скоростей, поворот и торможение бульдозера;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подъема и опускания отвала бульдозера до заданной высоты на неподвижном бульдозере и при движении;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перемещения грунта на прямом участке пути и на криволинейном с одновременным поворотом бульдозера;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регулировки работы двигателя;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планирования уклона или откоса под заданным углом;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планирования горизонтальной площадки до заданной отметки;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планирования земляного полотна для укладки верхнего строения железнодорожного пути;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проверки наличия топлива, масел, рабочих и охлаждающих жидкостей в системах бульдозера;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обслуживания опорных катков ходовой части бульдозера;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ведения смазки узлов и деталей бульдозера;</w:t>
      </w:r>
    </w:p>
    <w:p w:rsidR="00050291" w:rsidRPr="00050291" w:rsidRDefault="00050291" w:rsidP="00050291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участия в ремонте узлов и механизмов бульдозера;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бульдозером в соответствии с правилами безопасности дорожного движения;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задавать рабочий режим оборудования согласно правил эксплуатации бульдозера;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бульдозером и навесным оборудованием в технологическом процессе;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перемещать горную массу, грунт, топливо, сырье и другие материалы в соответствии с требованиями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выполнять планировочные работы в карьере, на отвалах;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складах; производить зачистку пласта, бровки в соответствии с требованиями технической документации 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разравнивать породу, грунт в соответствии с требованиями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проводить работы по профилированию и подчистке откаточных путей и передвижку железнодорожных путей в соответствии с требованиями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вскрышные работы в соответствии с требованиями технической документации 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рыхление грунта в соответствии с требованиями технической документации 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погрузку, разгрузку и перемещение грузов; распашку отвалов; снегоочистку и очистку территории; выполнять штабелировочные работы в соответствии с требованиями правил безопасности;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осмотр и заправку бульдозера горючими и смазочными материалами;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смазывать трущиеся детали в соответствии с картой смазки;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выполнять профилактический ремонт и участвовать в других видах ремонта;</w:t>
      </w:r>
    </w:p>
    <w:p w:rsidR="00050291" w:rsidRPr="00050291" w:rsidRDefault="00050291" w:rsidP="00050291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составлять ведомости на ремонт бульдозера;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классификацию горных выработок;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общие сведения о технологии ведения горных работ;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способы проветривания и осушения горных выработок;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безопасности при ведении горных и взрывных работ;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общие сведения о двигателе внутреннего сгорания (система газораспределения, газообмена, система питания дизельных двигателей, система смазывания, система охлаждения);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систему пуска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общее устройство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трансмиссию базовых машин;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электрооборудование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дополнительное оборудование бульдозеров;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привод и управление рабочим органом бульдозера (отвал, клык).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пуска и останова двигателя;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безопасности труда при пуске и остановке двигателя;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правила работы с бульдозерным оборудованием, правила смены рабочего оборудования;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технической эксплуатации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общие правила безопасности движения по улицам городов, населенных пунктов и дорогам;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обязанности машиниста бульдозера при авариях и несчастных случаях при движении на дорогах общего пользования; 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горных работ, выполняемых бульдозером;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сведения о производстве открытых горных и дорожных работ;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свойства горных пород, условия и возможности разработки горных пород и допустимые углы спуска и подъема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технологию производства планировочных работ в карьере, на отвалах, складах; зачистки пласта, бровки; разравнивания породы, грунта;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технологию рыхления грунта;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безопасности при бульдозерных работах;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и содержание технической документации на ведение горных работ бульдозером;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опасные и вредные производственные факторы;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мероприятия по снижению воздействия вредных факторов производства на здоровье работника;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возможных аварий и инцидентов на горном участке;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план ликвидации аварий;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обязанности машиниста бульдозера при авариях и несчастных случаях на участке открытых горных работ;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безопасности при ведении горных и взрывных работ;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порядок подачи сигналов при ведении взрывных работ;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назначение, виды и периодичность технического обслуживания;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технология и организация выполнения работ по техническому обслуживанию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последовательность и приемы проверки технического состояния механизмов и узлов рабочего оборудования;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марки и нормы расхода горючих и смазочных материалов;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карту смазки узлов и механизмов;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эксплуатацию бульдозера в трудных почвенно-климатических условиях;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технической эксплуатации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порядок приема и сдачи машины;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наружные признаки неисправностей систем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учет влияния условий и срока эксплуатации при определении неисправностей;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влияние неисправностей различных систем на работу других систем и всего бульдозера;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систему плановопредупредительного ремонта;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нормативы планово-предупредительного ремонта;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цели и задачи текущего ремонта, виды текущего ремонта;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агрегатно-узловой метод ремонта;</w:t>
      </w:r>
    </w:p>
    <w:p w:rsidR="00050291" w:rsidRPr="00050291" w:rsidRDefault="00050291" w:rsidP="00050291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методы взаимозаменяемости деталей и элементов;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6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-   правила безопасности при выполнении ремонтных работ </w:t>
      </w:r>
    </w:p>
    <w:p w:rsidR="00050291" w:rsidRPr="00050291" w:rsidRDefault="00050291" w:rsidP="0005029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050291">
        <w:rPr>
          <w:b/>
        </w:rPr>
        <w:t xml:space="preserve">3. Тематический план профессионального модуля </w:t>
      </w:r>
    </w:p>
    <w:tbl>
      <w:tblPr>
        <w:tblW w:w="516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5"/>
        <w:gridCol w:w="2203"/>
        <w:gridCol w:w="642"/>
        <w:gridCol w:w="642"/>
        <w:gridCol w:w="1503"/>
        <w:gridCol w:w="1432"/>
        <w:gridCol w:w="879"/>
        <w:gridCol w:w="1472"/>
      </w:tblGrid>
      <w:tr w:rsidR="00050291" w:rsidRPr="00050291" w:rsidTr="005D6253">
        <w:trPr>
          <w:trHeight w:val="435"/>
        </w:trPr>
        <w:tc>
          <w:tcPr>
            <w:tcW w:w="55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lastRenderedPageBreak/>
              <w:t>Код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профессиональных компетенций</w:t>
            </w:r>
          </w:p>
        </w:tc>
        <w:tc>
          <w:tcPr>
            <w:tcW w:w="111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Наименования разделов профессионального модуля</w:t>
            </w:r>
          </w:p>
        </w:tc>
        <w:tc>
          <w:tcPr>
            <w:tcW w:w="32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050291">
              <w:rPr>
                <w:b/>
                <w:iCs/>
              </w:rPr>
              <w:t>Всего 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</w:p>
        </w:tc>
        <w:tc>
          <w:tcPr>
            <w:tcW w:w="1811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9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 xml:space="preserve">Практика </w:t>
            </w:r>
          </w:p>
        </w:tc>
      </w:tr>
      <w:tr w:rsidR="00050291" w:rsidRPr="00050291" w:rsidTr="005D6253">
        <w:trPr>
          <w:trHeight w:val="435"/>
        </w:trPr>
        <w:tc>
          <w:tcPr>
            <w:tcW w:w="55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15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325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08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72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Самостоятельная работа обучающегося</w:t>
            </w:r>
          </w:p>
        </w:tc>
        <w:tc>
          <w:tcPr>
            <w:tcW w:w="445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  <w:r w:rsidRPr="00050291">
              <w:rPr>
                <w:b/>
              </w:rPr>
              <w:t>Учебная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/>
              </w:rPr>
            </w:pPr>
            <w:r w:rsidRPr="00050291">
              <w:t>часов</w:t>
            </w:r>
          </w:p>
        </w:tc>
        <w:tc>
          <w:tcPr>
            <w:tcW w:w="74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-108" w:firstLine="0"/>
              <w:jc w:val="center"/>
              <w:rPr>
                <w:b/>
              </w:rPr>
            </w:pPr>
            <w:r w:rsidRPr="00050291">
              <w:rPr>
                <w:b/>
              </w:rPr>
              <w:t>Производственная</w:t>
            </w:r>
          </w:p>
          <w:p w:rsidR="00050291" w:rsidRPr="00050291" w:rsidRDefault="00050291" w:rsidP="00050291">
            <w:pPr>
              <w:pStyle w:val="2"/>
              <w:widowControl w:val="0"/>
              <w:ind w:left="-108" w:firstLine="0"/>
              <w:jc w:val="center"/>
              <w:rPr>
                <w:b/>
              </w:rPr>
            </w:pPr>
            <w:r w:rsidRPr="00050291">
              <w:rPr>
                <w:b/>
              </w:rPr>
              <w:t>практика,</w:t>
            </w:r>
          </w:p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</w:pPr>
            <w:r w:rsidRPr="00050291">
              <w:t>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  <w:rPr>
                <w:b/>
              </w:rPr>
            </w:pPr>
          </w:p>
        </w:tc>
      </w:tr>
      <w:tr w:rsidR="00050291" w:rsidRPr="00050291" w:rsidTr="005D6253">
        <w:trPr>
          <w:trHeight w:val="390"/>
        </w:trPr>
        <w:tc>
          <w:tcPr>
            <w:tcW w:w="55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Всего,</w:t>
            </w:r>
          </w:p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 т.ч. практические занятия,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2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4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74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</w:pPr>
          </w:p>
        </w:tc>
      </w:tr>
      <w:tr w:rsidR="00050291" w:rsidRPr="00050291" w:rsidTr="005D6253">
        <w:trPr>
          <w:trHeight w:val="39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3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4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5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6</w:t>
            </w:r>
          </w:p>
        </w:tc>
        <w:tc>
          <w:tcPr>
            <w:tcW w:w="4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7</w:t>
            </w:r>
          </w:p>
        </w:tc>
        <w:tc>
          <w:tcPr>
            <w:tcW w:w="74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lang w:val="en-US"/>
              </w:rPr>
            </w:pPr>
            <w:r w:rsidRPr="00050291">
              <w:rPr>
                <w:b/>
              </w:rPr>
              <w:t>8</w:t>
            </w:r>
          </w:p>
        </w:tc>
      </w:tr>
      <w:tr w:rsidR="00050291" w:rsidRPr="00050291" w:rsidTr="005D6253"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1.1</w:t>
            </w:r>
          </w:p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1.3</w:t>
            </w:r>
          </w:p>
        </w:tc>
        <w:tc>
          <w:tcPr>
            <w:tcW w:w="11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 1.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бульдозера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81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54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26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27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-</w:t>
            </w:r>
          </w:p>
        </w:tc>
      </w:tr>
      <w:tr w:rsidR="00050291" w:rsidRPr="00050291" w:rsidTr="005D6253"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2</w:t>
            </w:r>
          </w:p>
        </w:tc>
        <w:tc>
          <w:tcPr>
            <w:tcW w:w="11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Ведение технологического процесса по планировке и перемещению грунта и горных масс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63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42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20</w:t>
            </w:r>
          </w:p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291" w:rsidRPr="00050291" w:rsidRDefault="00050291" w:rsidP="00050291">
            <w:pPr>
              <w:spacing w:line="240" w:lineRule="auto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21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</w:tr>
      <w:tr w:rsidR="00050291" w:rsidRPr="00050291" w:rsidTr="005D6253"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 практика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, часов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144</w:t>
            </w:r>
          </w:p>
        </w:tc>
        <w:tc>
          <w:tcPr>
            <w:tcW w:w="2256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4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144</w:t>
            </w:r>
          </w:p>
        </w:tc>
      </w:tr>
      <w:tr w:rsidR="00050291" w:rsidRPr="00050291" w:rsidTr="005D6253">
        <w:trPr>
          <w:trHeight w:val="46"/>
        </w:trPr>
        <w:tc>
          <w:tcPr>
            <w:tcW w:w="167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right"/>
              <w:rPr>
                <w:b/>
              </w:rPr>
            </w:pPr>
            <w:r w:rsidRPr="00050291">
              <w:rPr>
                <w:b/>
              </w:rPr>
              <w:t>Всего: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  <w:tc>
          <w:tcPr>
            <w:tcW w:w="3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</w:tbl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50291">
        <w:rPr>
          <w:rFonts w:ascii="Times New Roman" w:hAnsi="Times New Roman" w:cs="Times New Roman"/>
          <w:b/>
          <w:spacing w:val="-4"/>
          <w:sz w:val="24"/>
          <w:szCs w:val="24"/>
        </w:rPr>
        <w:t>4. Содержание обучения по профессиональному модулю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Раздел  1. Эксплуатация и ремонт бульдозера     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 Устройство механического и силового оборудования бульдозера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 xml:space="preserve">Тема 1.2 Техническая эксплуатация </w:t>
      </w:r>
      <w:r w:rsidRPr="00050291">
        <w:rPr>
          <w:rFonts w:ascii="Times New Roman" w:hAnsi="Times New Roman" w:cs="Times New Roman"/>
          <w:sz w:val="24"/>
          <w:szCs w:val="24"/>
        </w:rPr>
        <w:t>бульдозера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1.3 Ремонт бульдозера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1.4    Меры безопасности при работе бульдозера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Раздел 2.   Ведение технологического процесса по планировке и перемещению грунта и горных масс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2.1. Горные выработки и область применения бульдозеров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2.2 Технологические схемы  ведения работ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2.3.    Меры безопасности при работе буровой установки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pStyle w:val="21"/>
        <w:widowControl w:val="0"/>
        <w:ind w:left="0" w:firstLine="567"/>
        <w:jc w:val="center"/>
        <w:rPr>
          <w:rFonts w:ascii="Times New Roman" w:hAnsi="Times New Roman" w:cs="Times New Roman"/>
          <w:szCs w:val="24"/>
        </w:rPr>
      </w:pPr>
      <w:r w:rsidRPr="00050291">
        <w:rPr>
          <w:rFonts w:ascii="Times New Roman" w:hAnsi="Times New Roman" w:cs="Times New Roman"/>
          <w:szCs w:val="24"/>
        </w:rPr>
        <w:t xml:space="preserve">ПМ.02 ОБСЛУЖИВАНИЕ И ЭКСПЛУАТАЦИЯ БУРОВОЙ УСТАНОВКИ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lastRenderedPageBreak/>
        <w:t>1. Место профессионального модуля в структуре образовательной программы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291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является частью программы подготовки квалифицированных рабочих, служащих в соответствии с ФГОС по профессии 21.01.08 Машинист на открытых горных работах. </w:t>
      </w:r>
      <w:r w:rsidRPr="00050291">
        <w:rPr>
          <w:rFonts w:ascii="Times New Roman" w:hAnsi="Times New Roman" w:cs="Times New Roman"/>
          <w:bCs/>
          <w:sz w:val="24"/>
          <w:szCs w:val="24"/>
        </w:rPr>
        <w:t>Профессиональный модуль входит в профессиональный цикл.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398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Результаты освоения профессионального модуля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398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39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398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управления движением станка из кабины и с пульта дистанционного управления;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398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наблюдения за процессом бурения;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right="398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проведения разметки скважин согласно паспорту буровых работ;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наращивания и подачи буровых штанг на забой;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подбора бурового инструмента и замены их в процессе бурения; 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наблюдение за показаниями контрольно-измерительных приборов;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удаления буровой мелочи от устья скважины;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заполнения первичной технической документации;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подготовки площадки для установки бурового станка;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производства сборки и разборки буровых вышек и мачт; 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осмотра оборудования перед началом работ и в конце смены;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производства работ по смазке узлов и механизмов буровой установки;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участия в ремонте узлов и механизмов бурового станка;</w:t>
      </w:r>
    </w:p>
    <w:p w:rsidR="00050291" w:rsidRPr="00050291" w:rsidRDefault="00050291" w:rsidP="0005029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разборки-сборки отдельных узлов бурового станка;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буровым станком из кабины при движении к месту производства работ;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буровым станком с пульта дистанционного управления в процессе бурения скважин;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устанавливать буровой станок на уступе, площадке в соответствии с требованием технической документации;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подключение бурового станка к электропитанию через приключательные пункты;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разметку скважин согласно технической документации;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технологический прогресс бурения в соответствии с требованиями правил безопасности при ведении буровых работ;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задавать осевое усилие, частоту вращения бурового инструмента, давление воздуха для обеспечения оптимальных режимов бурения;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наблюдение за показаниями контрольно-измерительных приборов;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регулирование параметров процесса бурения для получения оптимальных скоростей проходки;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выполнять работы по предупреждению и ликвидации аварий и инцидентов;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техническую документацию;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монтаж и демонтаж, перемещение, подготовку к работе, установку и регулирование бурового оборудования;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планировку и расчистку площадки для установки бурового станка;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основы электротехники, гидравлики, пневматики;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классификацию горных выработок;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общие сведения о технологии ведения горных работ;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способы проветривания и осушения горных выработок;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безопасности при ведении горных и взрывных работ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классификацию и типы буровых станков, их техническую характеристику и условия применения;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конструкцию бурового станка;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конструкцию буровых вышек и мачт;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назначение и устройство бурового и силового оборудования, их характеристики;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схему электроснабжения буровой установки и методы ликвидации утечек тока;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систему управления буровой установкой: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ручное и дистанционное управление;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установки бурового станка на уступе;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по безопасной эксплуатации бурового станка;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устройства и эксплуатации электроустановок;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свойства горных пород, влияющие на процесс и скорость бурения;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технологию рыхления горных пород и их подготовку к разработке буровзрывным способом;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требования к качеству буровых работ, их влияние на качество дробления пород взрывом;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требования, предъявляемые к качеству бурового инструмента в зависимости от крепости буримых горных пород;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классификация скважин, их параметры;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технологические режимы, правила и способы бурения и расширения скважин с отбором и без отбора керна в нормальных и осложненных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условиях;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способы управления процессом бурения с учетом геологических условий, возникновения осложнений в зависимости от состояния бурового оборудования и инструмента;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опасные и вредные производственные факторы;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виды возможных аварий и инцидентов на горном участке;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план ликвидации аварий на опасном производственном объекте;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безопасности при ведении горных и взрывных работ;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порядок подачи сигналов при производстве взрывных работ;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обязанности машиниста буровой установки при авариях и несчастных случаях на участке открытых горных работ;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ведения первичной технической документации, ее формы;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содержание и порядок заполнения паспорта буровзрывных работ;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нарядную систему;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сборки и разборки буровых вышек и мачт;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монтажа и демонтажа бурового и силового оборудования;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требование к площадке для установки бурового станка;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назначение, виды и периодичность технического обслуживания;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технология и организация выполнения работ по техническому обслуживанию;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последовательность и приемы проверки технического состояния механизмов и узлов рабочего оборудования;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марки и нормы расхода горючих и смазочных материалов;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карту смазки узлов и механизмов;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назначение, характеристику, виды применяемых для ремонта инструментов, приспособлений и материалов;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правила эксплуатации и ремонта бурового и силового оборудования;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причины возникновения технических неисправностей и аварий при эксплуатации бурового станка, меры по их предупреждению и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ликвидации;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система плановопредупредительного ремонта;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нормативы планово-предупредительного ремонта;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цели и задачи текущего ремонта, виды текущего ремонта;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агрегатно-узловой метод ремонта;</w:t>
      </w:r>
    </w:p>
    <w:p w:rsidR="00050291" w:rsidRPr="00050291" w:rsidRDefault="00050291" w:rsidP="00050291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методы взаимозаменяемости деталей и элементов;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     -    правила безопасности при выполнении ремонтных работ</w:t>
      </w:r>
    </w:p>
    <w:p w:rsidR="00050291" w:rsidRPr="00050291" w:rsidRDefault="00050291" w:rsidP="0005029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050291">
        <w:rPr>
          <w:b/>
        </w:rPr>
        <w:t xml:space="preserve">3.  Тематический план профессионального модуля </w:t>
      </w:r>
    </w:p>
    <w:tbl>
      <w:tblPr>
        <w:tblW w:w="516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3"/>
        <w:gridCol w:w="2203"/>
        <w:gridCol w:w="589"/>
        <w:gridCol w:w="693"/>
        <w:gridCol w:w="1503"/>
        <w:gridCol w:w="1434"/>
        <w:gridCol w:w="877"/>
        <w:gridCol w:w="1476"/>
      </w:tblGrid>
      <w:tr w:rsidR="00050291" w:rsidRPr="00050291" w:rsidTr="005D6253">
        <w:trPr>
          <w:trHeight w:val="435"/>
        </w:trPr>
        <w:tc>
          <w:tcPr>
            <w:tcW w:w="55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Код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профессиональных компетенций</w:t>
            </w:r>
          </w:p>
        </w:tc>
        <w:tc>
          <w:tcPr>
            <w:tcW w:w="111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Наименования разделов профессионального модуля</w:t>
            </w:r>
            <w:r w:rsidRPr="00050291">
              <w:rPr>
                <w:rStyle w:val="a7"/>
                <w:b/>
              </w:rPr>
              <w:footnoteReference w:customMarkFollows="1" w:id="2"/>
              <w:t>*</w:t>
            </w:r>
          </w:p>
        </w:tc>
        <w:tc>
          <w:tcPr>
            <w:tcW w:w="29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050291">
              <w:rPr>
                <w:b/>
                <w:iCs/>
              </w:rPr>
              <w:t>Всего 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</w:p>
        </w:tc>
        <w:tc>
          <w:tcPr>
            <w:tcW w:w="1838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9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 xml:space="preserve">Практика </w:t>
            </w:r>
          </w:p>
        </w:tc>
      </w:tr>
      <w:tr w:rsidR="00050291" w:rsidRPr="00050291" w:rsidTr="005D6253">
        <w:trPr>
          <w:trHeight w:val="435"/>
        </w:trPr>
        <w:tc>
          <w:tcPr>
            <w:tcW w:w="55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15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98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11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72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Самостоятельная работа обучающегося</w:t>
            </w:r>
          </w:p>
        </w:tc>
        <w:tc>
          <w:tcPr>
            <w:tcW w:w="44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  <w:r w:rsidRPr="00050291">
              <w:rPr>
                <w:b/>
              </w:rPr>
              <w:t>Учебная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/>
              </w:rPr>
            </w:pPr>
            <w:r w:rsidRPr="00050291">
              <w:t>часов</w:t>
            </w:r>
          </w:p>
        </w:tc>
        <w:tc>
          <w:tcPr>
            <w:tcW w:w="747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-108" w:firstLine="0"/>
              <w:jc w:val="center"/>
              <w:rPr>
                <w:b/>
              </w:rPr>
            </w:pPr>
            <w:r w:rsidRPr="00050291">
              <w:rPr>
                <w:b/>
              </w:rPr>
              <w:t>Производственная</w:t>
            </w:r>
          </w:p>
          <w:p w:rsidR="00050291" w:rsidRPr="00050291" w:rsidRDefault="00050291" w:rsidP="00050291">
            <w:pPr>
              <w:pStyle w:val="2"/>
              <w:widowControl w:val="0"/>
              <w:ind w:left="-108" w:firstLine="0"/>
              <w:jc w:val="center"/>
              <w:rPr>
                <w:b/>
              </w:rPr>
            </w:pPr>
            <w:r w:rsidRPr="00050291">
              <w:rPr>
                <w:b/>
              </w:rPr>
              <w:t xml:space="preserve">практика, </w:t>
            </w:r>
          </w:p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</w:pPr>
            <w:r w:rsidRPr="00050291">
              <w:t>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  <w:rPr>
                <w:b/>
              </w:rPr>
            </w:pPr>
          </w:p>
        </w:tc>
      </w:tr>
      <w:tr w:rsidR="00050291" w:rsidRPr="00050291" w:rsidTr="005D6253">
        <w:trPr>
          <w:trHeight w:val="390"/>
        </w:trPr>
        <w:tc>
          <w:tcPr>
            <w:tcW w:w="55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Всего,</w:t>
            </w:r>
          </w:p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 т.ч. практические занятия,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2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4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747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</w:pPr>
          </w:p>
        </w:tc>
      </w:tr>
      <w:tr w:rsidR="00050291" w:rsidRPr="00050291" w:rsidTr="005D6253">
        <w:trPr>
          <w:trHeight w:val="175"/>
        </w:trPr>
        <w:tc>
          <w:tcPr>
            <w:tcW w:w="5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1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4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5</w:t>
            </w:r>
          </w:p>
        </w:tc>
        <w:tc>
          <w:tcPr>
            <w:tcW w:w="7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6</w:t>
            </w:r>
          </w:p>
        </w:tc>
        <w:tc>
          <w:tcPr>
            <w:tcW w:w="44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7</w:t>
            </w:r>
          </w:p>
        </w:tc>
        <w:tc>
          <w:tcPr>
            <w:tcW w:w="74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lang w:val="en-US"/>
              </w:rPr>
            </w:pPr>
            <w:r w:rsidRPr="00050291">
              <w:rPr>
                <w:b/>
              </w:rPr>
              <w:t>8</w:t>
            </w:r>
          </w:p>
        </w:tc>
      </w:tr>
      <w:tr w:rsidR="00050291" w:rsidRPr="00050291" w:rsidTr="005D6253">
        <w:tc>
          <w:tcPr>
            <w:tcW w:w="5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1, 4</w:t>
            </w:r>
          </w:p>
        </w:tc>
        <w:tc>
          <w:tcPr>
            <w:tcW w:w="11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 1.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Эксплуатация и ремонт буровой установки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267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82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40</w:t>
            </w:r>
          </w:p>
        </w:tc>
        <w:tc>
          <w:tcPr>
            <w:tcW w:w="72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rPr>
                <w:b/>
              </w:rPr>
              <w:t>41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144</w:t>
            </w:r>
          </w:p>
        </w:tc>
        <w:tc>
          <w:tcPr>
            <w:tcW w:w="7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</w:tr>
      <w:tr w:rsidR="00050291" w:rsidRPr="00050291" w:rsidTr="005D6253">
        <w:tc>
          <w:tcPr>
            <w:tcW w:w="5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2, 3</w:t>
            </w:r>
          </w:p>
        </w:tc>
        <w:tc>
          <w:tcPr>
            <w:tcW w:w="11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  Ведение технологических процессов и электроснабжение буровых работ  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73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  <w:r w:rsidRPr="00050291">
              <w:rPr>
                <w:b/>
              </w:rPr>
              <w:t xml:space="preserve">     49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24</w:t>
            </w:r>
          </w:p>
        </w:tc>
        <w:tc>
          <w:tcPr>
            <w:tcW w:w="72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rPr>
                <w:b/>
              </w:rPr>
              <w:t>24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</w:tr>
      <w:tr w:rsidR="00050291" w:rsidRPr="00050291" w:rsidTr="005D6253">
        <w:tc>
          <w:tcPr>
            <w:tcW w:w="55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72" w:firstLine="0"/>
            </w:pPr>
            <w:r w:rsidRPr="00050291">
              <w:rPr>
                <w:b/>
              </w:rPr>
              <w:t xml:space="preserve">Производственная практика, </w:t>
            </w:r>
            <w:r w:rsidRPr="00050291">
              <w:t>часов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Del="00E9651F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288</w:t>
            </w:r>
          </w:p>
        </w:tc>
        <w:tc>
          <w:tcPr>
            <w:tcW w:w="2282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74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Del="00E9651F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288</w:t>
            </w:r>
          </w:p>
        </w:tc>
      </w:tr>
      <w:tr w:rsidR="00050291" w:rsidRPr="00050291" w:rsidTr="005D6253">
        <w:trPr>
          <w:trHeight w:val="46"/>
        </w:trPr>
        <w:tc>
          <w:tcPr>
            <w:tcW w:w="167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right"/>
              <w:rPr>
                <w:b/>
              </w:rPr>
            </w:pPr>
            <w:r w:rsidRPr="00050291">
              <w:rPr>
                <w:b/>
              </w:rPr>
              <w:t>Всего: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628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131</w:t>
            </w:r>
          </w:p>
        </w:tc>
        <w:tc>
          <w:tcPr>
            <w:tcW w:w="7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4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288</w:t>
            </w:r>
          </w:p>
        </w:tc>
      </w:tr>
    </w:tbl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50291">
        <w:rPr>
          <w:rFonts w:ascii="Times New Roman" w:hAnsi="Times New Roman" w:cs="Times New Roman"/>
          <w:b/>
          <w:spacing w:val="-4"/>
          <w:sz w:val="24"/>
          <w:szCs w:val="24"/>
        </w:rPr>
        <w:t>4. Содержание обучения по профессиональному модулю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Раздел  1. Эксплуатация  и ремонт буровой установки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 Устройство механического оборудования бурового станка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 xml:space="preserve">Тема 1.2 Техническое обслуживание ремонт  и эксплуатация </w:t>
      </w:r>
      <w:r w:rsidRPr="00050291">
        <w:rPr>
          <w:rFonts w:ascii="Times New Roman" w:hAnsi="Times New Roman" w:cs="Times New Roman"/>
          <w:sz w:val="24"/>
          <w:szCs w:val="24"/>
        </w:rPr>
        <w:t>бурового станка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1.3   Меры безопасности при работе буровой установки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lastRenderedPageBreak/>
        <w:t>Раздел 2 .   Ведение технологических процессов и электроснабжение буровых работ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2.1. Горные выработки и область применения буровых станков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2.2. Схемы работы буровых станков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2.3 .Устройство и эксплуатация электрооборудования бурового станка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pStyle w:val="21"/>
        <w:widowControl w:val="0"/>
        <w:ind w:left="0" w:firstLine="567"/>
        <w:jc w:val="center"/>
        <w:rPr>
          <w:rFonts w:ascii="Times New Roman" w:hAnsi="Times New Roman" w:cs="Times New Roman"/>
          <w:szCs w:val="24"/>
        </w:rPr>
      </w:pPr>
      <w:r w:rsidRPr="00050291">
        <w:rPr>
          <w:rFonts w:ascii="Times New Roman" w:hAnsi="Times New Roman" w:cs="Times New Roman"/>
          <w:szCs w:val="24"/>
        </w:rPr>
        <w:t xml:space="preserve">ПМ.03 ОБСЛУЖИВАНИЕ И ЭКСПЛУАТАЦИЯ СКРЕПЕРА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1. Место профессионального модуля в структуре образовательной программы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 является частью программы подготовки квалифицированных рабочих, служащих в соответствии с ФГОС по профессии 21.01.08Машинист на открытых горных работах. </w:t>
      </w:r>
      <w:r w:rsidRPr="00050291">
        <w:rPr>
          <w:rFonts w:ascii="Times New Roman" w:hAnsi="Times New Roman" w:cs="Times New Roman"/>
          <w:bCs/>
          <w:sz w:val="24"/>
          <w:szCs w:val="24"/>
        </w:rPr>
        <w:t>Профессиональный модуль входит в профессиональный цикл.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Результаты освоения профессионального модуля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управления скрепером в порожнем направлении движения;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управления скрепером в процессе заполнения ковша горной массой и дальнейшего транспортирования ее к месту разгрузки;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ведения процесса разработки забоя по мягким породам и транспортирования горной массы к месту разгрузки в соответствии с технической документацией на ведение горных работ;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производства укладки грунта в выработанное пространство и в отвал;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производства работ по смазке узлов и механизмов тягача;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участия во всех видах ремонта тягача, прицепного или навесного оборудования;</w:t>
      </w:r>
    </w:p>
    <w:p w:rsidR="00050291" w:rsidRPr="00050291" w:rsidRDefault="00050291" w:rsidP="00050291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ведения журнала осмотра и ремонта скрепера;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управление прицепными и самоходными скреперами при разработке, перемещении и складировании горной массы, грунта;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технологический процесс по перемещению горной массы на горных открытых работах;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технологический процесс по перемещению грунта при строительстве автомобильных дорог в карьере и местах складирования горной массы;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обеспечивать технически правильную разработку забоя и эффективное использование скрепера;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укладку грунта в выработанное пространство и в отвал;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осматривать и заправлять тягач горючими и смазочными материалами;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наблюдать за средствами измерений, прочностью канатов, блоков, буксиров, креплением узлов и тормозными устройствами;</w:t>
      </w:r>
    </w:p>
    <w:p w:rsidR="00050291" w:rsidRPr="00050291" w:rsidRDefault="00050291" w:rsidP="00050291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ремонтировать узлы и механизмы тягача, прицепного или навесного оборудования;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классификацию горных выработок;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общие сведения о технологии ведения горных работ;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способы проветривания и осушения горных выработок;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правила безопасности при ведении горных и взрывных работ устройство и технические характеристики тягачей, прицепного или навесного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оборудования, двигателей, применяемых приспособлений;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систему управления скреперами;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пуска и остановки двигателя внутреннего сгорания (ДВС);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электрооборудование и гидравлическую систему скрепера;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дорожного движения и особенности управления движением скрепера;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разработки и перемещения грунтов различной категории при различной глубине разработки;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сведения о производстве открытых горных работ;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свойства горных пород;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допустимые углы спуска и подъема скрепера;</w:t>
      </w:r>
    </w:p>
    <w:p w:rsidR="00050291" w:rsidRPr="00050291" w:rsidRDefault="00050291" w:rsidP="00050291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систему смазки, питания и охлаждения двигателей внутреннего сгорания, трансмиссии скрепера;</w:t>
      </w:r>
    </w:p>
    <w:p w:rsidR="00050291" w:rsidRPr="00050291" w:rsidRDefault="00050291" w:rsidP="00050291">
      <w:pPr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технической эксплуатации скрепера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0291" w:rsidRPr="00050291" w:rsidRDefault="00050291" w:rsidP="0005029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050291">
        <w:rPr>
          <w:b/>
        </w:rPr>
        <w:t xml:space="preserve">3.1. Тематический план профессионального модуля </w:t>
      </w:r>
    </w:p>
    <w:tbl>
      <w:tblPr>
        <w:tblW w:w="512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93"/>
        <w:gridCol w:w="2201"/>
        <w:gridCol w:w="581"/>
        <w:gridCol w:w="613"/>
        <w:gridCol w:w="1504"/>
        <w:gridCol w:w="1433"/>
        <w:gridCol w:w="872"/>
        <w:gridCol w:w="6"/>
        <w:gridCol w:w="1414"/>
      </w:tblGrid>
      <w:tr w:rsidR="00050291" w:rsidRPr="00050291" w:rsidTr="005D6253">
        <w:trPr>
          <w:trHeight w:val="435"/>
        </w:trPr>
        <w:tc>
          <w:tcPr>
            <w:tcW w:w="60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Код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профессиональных компетенций</w:t>
            </w:r>
          </w:p>
        </w:tc>
        <w:tc>
          <w:tcPr>
            <w:tcW w:w="112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Наименования разделов профессионального модуля</w:t>
            </w:r>
            <w:r w:rsidRPr="00050291">
              <w:rPr>
                <w:rStyle w:val="a7"/>
                <w:b/>
              </w:rPr>
              <w:footnoteReference w:customMarkFollows="1" w:id="3"/>
              <w:t>*</w:t>
            </w:r>
          </w:p>
        </w:tc>
        <w:tc>
          <w:tcPr>
            <w:tcW w:w="29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050291">
              <w:rPr>
                <w:b/>
                <w:iCs/>
              </w:rPr>
              <w:t>Всего 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</w:p>
        </w:tc>
        <w:tc>
          <w:tcPr>
            <w:tcW w:w="1808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67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 xml:space="preserve">Практика </w:t>
            </w:r>
          </w:p>
        </w:tc>
      </w:tr>
      <w:tr w:rsidR="00050291" w:rsidRPr="00050291" w:rsidTr="005D6253">
        <w:trPr>
          <w:trHeight w:val="435"/>
        </w:trPr>
        <w:tc>
          <w:tcPr>
            <w:tcW w:w="608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121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9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078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73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Самостоятельная работа обучающегося</w:t>
            </w:r>
          </w:p>
        </w:tc>
        <w:tc>
          <w:tcPr>
            <w:tcW w:w="447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  <w:r w:rsidRPr="00050291">
              <w:rPr>
                <w:b/>
              </w:rPr>
              <w:t>Учебная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/>
              </w:rPr>
            </w:pPr>
            <w:r w:rsidRPr="00050291">
              <w:t>часов</w:t>
            </w:r>
          </w:p>
        </w:tc>
        <w:tc>
          <w:tcPr>
            <w:tcW w:w="720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-108" w:firstLine="0"/>
              <w:jc w:val="center"/>
              <w:rPr>
                <w:b/>
              </w:rPr>
            </w:pPr>
            <w:r w:rsidRPr="00050291">
              <w:rPr>
                <w:b/>
              </w:rPr>
              <w:t>Производственная</w:t>
            </w:r>
          </w:p>
          <w:p w:rsidR="00050291" w:rsidRPr="00050291" w:rsidRDefault="00050291" w:rsidP="00050291">
            <w:pPr>
              <w:pStyle w:val="2"/>
              <w:widowControl w:val="0"/>
              <w:ind w:left="-108" w:firstLine="0"/>
              <w:jc w:val="center"/>
              <w:rPr>
                <w:b/>
              </w:rPr>
            </w:pPr>
            <w:r w:rsidRPr="00050291">
              <w:rPr>
                <w:b/>
              </w:rPr>
              <w:t xml:space="preserve">практика, </w:t>
            </w:r>
          </w:p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</w:pPr>
            <w:r w:rsidRPr="00050291">
              <w:t>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  <w:rPr>
                <w:b/>
              </w:rPr>
            </w:pPr>
          </w:p>
        </w:tc>
      </w:tr>
      <w:tr w:rsidR="00050291" w:rsidRPr="00050291" w:rsidTr="005D6253">
        <w:trPr>
          <w:trHeight w:val="390"/>
        </w:trPr>
        <w:tc>
          <w:tcPr>
            <w:tcW w:w="60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1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Всего,</w:t>
            </w:r>
          </w:p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6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 т.ч. практические занятия,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3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47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72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72" w:firstLine="0"/>
              <w:jc w:val="center"/>
            </w:pPr>
          </w:p>
        </w:tc>
      </w:tr>
      <w:tr w:rsidR="00050291" w:rsidRPr="00050291" w:rsidTr="005D6253">
        <w:trPr>
          <w:trHeight w:val="390"/>
        </w:trPr>
        <w:tc>
          <w:tcPr>
            <w:tcW w:w="6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3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4</w:t>
            </w:r>
          </w:p>
        </w:tc>
        <w:tc>
          <w:tcPr>
            <w:tcW w:w="76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5</w:t>
            </w:r>
          </w:p>
        </w:tc>
        <w:tc>
          <w:tcPr>
            <w:tcW w:w="7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6</w:t>
            </w:r>
          </w:p>
        </w:tc>
        <w:tc>
          <w:tcPr>
            <w:tcW w:w="447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7</w:t>
            </w:r>
          </w:p>
        </w:tc>
        <w:tc>
          <w:tcPr>
            <w:tcW w:w="72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lang w:val="en-US"/>
              </w:rPr>
            </w:pPr>
            <w:r w:rsidRPr="00050291">
              <w:rPr>
                <w:b/>
              </w:rPr>
              <w:t>8</w:t>
            </w:r>
          </w:p>
        </w:tc>
      </w:tr>
      <w:tr w:rsidR="00050291" w:rsidRPr="00050291" w:rsidTr="005D6253">
        <w:tc>
          <w:tcPr>
            <w:tcW w:w="6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1, 3</w:t>
            </w:r>
          </w:p>
        </w:tc>
        <w:tc>
          <w:tcPr>
            <w:tcW w:w="11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 1.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скрепером, техническое обслуживание и ремонт скрепера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96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40</w:t>
            </w:r>
          </w:p>
        </w:tc>
        <w:tc>
          <w:tcPr>
            <w:tcW w:w="76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20</w:t>
            </w:r>
          </w:p>
        </w:tc>
        <w:tc>
          <w:tcPr>
            <w:tcW w:w="73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rPr>
                <w:b/>
              </w:rPr>
              <w:t>20</w:t>
            </w:r>
          </w:p>
        </w:tc>
        <w:tc>
          <w:tcPr>
            <w:tcW w:w="44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36</w:t>
            </w:r>
          </w:p>
        </w:tc>
        <w:tc>
          <w:tcPr>
            <w:tcW w:w="7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-</w:t>
            </w:r>
          </w:p>
        </w:tc>
      </w:tr>
      <w:tr w:rsidR="00050291" w:rsidRPr="00050291" w:rsidTr="005D6253">
        <w:tc>
          <w:tcPr>
            <w:tcW w:w="60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2</w:t>
            </w:r>
          </w:p>
        </w:tc>
        <w:tc>
          <w:tcPr>
            <w:tcW w:w="11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Ведение технологического процесса по набору,  перемещению и разгрузки грунта  и горной породы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54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36</w:t>
            </w:r>
          </w:p>
        </w:tc>
        <w:tc>
          <w:tcPr>
            <w:tcW w:w="766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18</w:t>
            </w:r>
          </w:p>
        </w:tc>
        <w:tc>
          <w:tcPr>
            <w:tcW w:w="73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rPr>
                <w:b/>
              </w:rPr>
              <w:t>18</w:t>
            </w:r>
          </w:p>
        </w:tc>
        <w:tc>
          <w:tcPr>
            <w:tcW w:w="44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7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</w:tr>
      <w:tr w:rsidR="00050291" w:rsidRPr="00050291" w:rsidTr="005D6253">
        <w:trPr>
          <w:trHeight w:val="46"/>
        </w:trPr>
        <w:tc>
          <w:tcPr>
            <w:tcW w:w="172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right"/>
              <w:rPr>
                <w:b/>
              </w:rPr>
            </w:pPr>
            <w:r w:rsidRPr="00050291">
              <w:rPr>
                <w:b/>
              </w:rPr>
              <w:t>Всего:</w:t>
            </w:r>
          </w:p>
        </w:tc>
        <w:tc>
          <w:tcPr>
            <w:tcW w:w="2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150</w:t>
            </w:r>
          </w:p>
        </w:tc>
        <w:tc>
          <w:tcPr>
            <w:tcW w:w="31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76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723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</w:tr>
    </w:tbl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50291">
        <w:rPr>
          <w:rFonts w:ascii="Times New Roman" w:hAnsi="Times New Roman" w:cs="Times New Roman"/>
          <w:b/>
          <w:spacing w:val="-4"/>
          <w:sz w:val="24"/>
          <w:szCs w:val="24"/>
        </w:rPr>
        <w:t>4. Содержание обучения по профессиональному модулю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lastRenderedPageBreak/>
        <w:t>Раздел  1.  Управление скрепером, техническое обслуживание и ремонт скрепера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 Устройство механического и силового оборудования скрепера</w:t>
      </w:r>
      <w:r w:rsidRPr="0005029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 xml:space="preserve">Тема 1.2 Техническая эксплуатация </w:t>
      </w:r>
      <w:r w:rsidRPr="00050291">
        <w:rPr>
          <w:rFonts w:ascii="Times New Roman" w:hAnsi="Times New Roman" w:cs="Times New Roman"/>
          <w:sz w:val="24"/>
          <w:szCs w:val="24"/>
        </w:rPr>
        <w:t>скрепера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1.3  Ремонт скрепера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1.4    Меры безопасности при работе скрепера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Раздел 2  Ведение технологического процесса по разработке месторождений полезных ископаемых скрепером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 xml:space="preserve">Тема 2.1. Горные выработки,  область применения </w:t>
      </w:r>
      <w:r w:rsidRPr="00050291">
        <w:rPr>
          <w:rFonts w:ascii="Times New Roman" w:hAnsi="Times New Roman" w:cs="Times New Roman"/>
          <w:sz w:val="24"/>
          <w:szCs w:val="24"/>
        </w:rPr>
        <w:t>скрепера и управление работой машины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pStyle w:val="21"/>
        <w:widowControl w:val="0"/>
        <w:ind w:left="0" w:firstLine="567"/>
        <w:jc w:val="center"/>
        <w:rPr>
          <w:rFonts w:ascii="Times New Roman" w:hAnsi="Times New Roman" w:cs="Times New Roman"/>
          <w:szCs w:val="24"/>
        </w:rPr>
      </w:pPr>
      <w:r w:rsidRPr="00050291">
        <w:rPr>
          <w:rFonts w:ascii="Times New Roman" w:hAnsi="Times New Roman" w:cs="Times New Roman"/>
          <w:szCs w:val="24"/>
        </w:rPr>
        <w:t>ПМ.04 ОБСЛУЖИВАНИЕ И ЭКСПЛУАТАЦИЯ ЭКСКАВАТОРА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1. Место профессионального модуля в структуре образовательной программы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-185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Рабочая программа профессионального модуля  является частью программы подготовки квалифицированных рабочих, служащих в соответствии с ФГОС по профессии 21.01.08 Машинист на открытых горных работах. </w:t>
      </w:r>
      <w:r w:rsidRPr="00050291">
        <w:rPr>
          <w:rFonts w:ascii="Times New Roman" w:hAnsi="Times New Roman" w:cs="Times New Roman"/>
          <w:bCs/>
          <w:sz w:val="24"/>
          <w:szCs w:val="24"/>
        </w:rPr>
        <w:t>Профессиональный модуль входит в профессиональный цикл.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2. Результаты освоения профессионального модуля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управления экскаватором при экскавации и передвижении;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планировки забоя, верхней и нижней площадок уступа;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ведения вскрышных работ по мягким породам боковым забоем с разгрузкой на борт или в отвал в соответствии с технологической картой;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ведения разработки забоя по взорванной горной массе боковым забоем с разгрузкой в транспортные средства в соответствии с технологической картой;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приема и укладки породы на отвале в соответствии с технологической картой;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осмотра оборудования перед началом работ и в конце смены;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производства работ по смазке узлов и механизмов экскаватора;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участия в ремонте экскаватора;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разборки-сборки отдельных узлов экскаватора;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наблюдения за питающим кабелем, переноса кабеля по необходимости во избежание его натяжения и обрыва;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оперативного переключения;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производства технического обслуживания и ремонта электрооборудования экскаватора;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осмотра ячеек и вмонтированного в них оборудования.</w:t>
      </w:r>
    </w:p>
    <w:p w:rsidR="00050291" w:rsidRPr="00050291" w:rsidRDefault="00050291" w:rsidP="000502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заполнения журнала приема-сдачи смены;</w:t>
      </w:r>
    </w:p>
    <w:p w:rsidR="00050291" w:rsidRPr="00050291" w:rsidRDefault="00050291" w:rsidP="00050291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заполнения оперативного журнала осмотра электрооборудования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экскаватором в процессе ведения горных работ в соответствии с требованиями правил безопасности;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>перемещать, перегонять экскаватор в процессе работы;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совмещать операции рабочего цикла, сокращать время цикла при экскавации;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регулировать ходовые механизмы;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технически правильную разработку забоя в соответствии с требованиями технической документации и правил безопасности при ведении горных работ;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эффективно использовать экскаватор;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послойную разработку грунта;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селективную разработку забоя;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выемку полезного ископаемого по сортам;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погрузку полезного ископаемого и породы в железнодорожные вагоны, думпкары, на платформы, автомашины, конвейер и в бункер;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укладку породы в выработанном пространстве и на отвале;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профилирование трассы экскаватора, очистку от породы транспортных средств и железнодорожных путей;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пользоваться средствами индивидуальной защиты;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проверку наличия смазки в узлах и деталях экскаватора;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смазку основных узлов экскаватора при помощи шприца и солидолонагнетателя;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наблюдать за показаниями средств измерений, прочностью канатов, креплением двигателей, тормозными устройствами.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проверять наличие заземления и производить включение в сеть силового кабеля;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разборку и сборку основных узлов экскаватора средствами механизации разборочно-сборочных работ;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следить за питающим кабелем, не допуская его натяжения во избежание обрыва;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оперативные переключения в процессе работы экскаватора;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техническое обслуживание и ремонт электрооборудования экскаватора, оборудования распределительных устройств в соответствии с требованиями правил технической эксплуатации электроустановок потребителей;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оперативный журнал записи результатов осмотров, ревизий и ремонтов электрооборудования;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журнал приема-сдачи смены (сведения о состоянии экскаватора и его отдельных узлов).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работать с технологической картой (паспортом) на ведение горных работ,</w:t>
      </w:r>
    </w:p>
    <w:p w:rsidR="00050291" w:rsidRPr="00050291" w:rsidRDefault="00050291" w:rsidP="00050291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контролировать ее наличие на экскаваторе;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основы электротехники и электроники;                                                           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классификацию горных выработок;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общие сведения о технологии ведения горных работ;                                                                                                  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способы проветривания и осушения горных выработок;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правила безопасности при ведении горных и взрывных </w:t>
      </w:r>
      <w:r w:rsidRPr="00050291">
        <w:rPr>
          <w:rFonts w:ascii="Times New Roman" w:hAnsi="Times New Roman" w:cs="Times New Roman"/>
          <w:spacing w:val="-3"/>
          <w:sz w:val="24"/>
          <w:szCs w:val="24"/>
        </w:rPr>
        <w:t>работ;</w:t>
      </w:r>
      <w:r w:rsidRPr="0005029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автоматические системы управления;                                                                                                                           назначение и устройство механического оборудования  экскаваторов:                                                                                                поворотной платформы, подъемного </w:t>
      </w:r>
      <w:r w:rsidRPr="00050291">
        <w:rPr>
          <w:rFonts w:ascii="Times New Roman" w:hAnsi="Times New Roman" w:cs="Times New Roman"/>
          <w:spacing w:val="5"/>
          <w:sz w:val="24"/>
          <w:szCs w:val="24"/>
        </w:rPr>
        <w:t xml:space="preserve">механизма, поворотного механизма, ходового </w:t>
      </w:r>
      <w:r w:rsidRPr="00050291">
        <w:rPr>
          <w:rFonts w:ascii="Times New Roman" w:hAnsi="Times New Roman" w:cs="Times New Roman"/>
          <w:sz w:val="24"/>
          <w:szCs w:val="24"/>
        </w:rPr>
        <w:t xml:space="preserve">оборудования;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назначение и устройство рабочего оборудования </w:t>
      </w:r>
      <w:r w:rsidRPr="00050291">
        <w:rPr>
          <w:rFonts w:ascii="Times New Roman" w:hAnsi="Times New Roman" w:cs="Times New Roman"/>
          <w:spacing w:val="-4"/>
          <w:sz w:val="24"/>
          <w:szCs w:val="24"/>
        </w:rPr>
        <w:t>одноковшовых экскаваторов;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-6"/>
          <w:sz w:val="24"/>
          <w:szCs w:val="24"/>
        </w:rPr>
      </w:pPr>
      <w:r w:rsidRPr="00050291">
        <w:rPr>
          <w:rFonts w:ascii="Times New Roman" w:hAnsi="Times New Roman" w:cs="Times New Roman"/>
          <w:spacing w:val="-4"/>
          <w:sz w:val="24"/>
          <w:szCs w:val="24"/>
        </w:rPr>
        <w:t xml:space="preserve">стрелы, рукояти, ковша; </w:t>
      </w:r>
      <w:r w:rsidRPr="00050291">
        <w:rPr>
          <w:rFonts w:ascii="Times New Roman" w:hAnsi="Times New Roman" w:cs="Times New Roman"/>
          <w:spacing w:val="-6"/>
          <w:sz w:val="24"/>
          <w:szCs w:val="24"/>
        </w:rPr>
        <w:t>электрическое оборудование экскаваторов;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классификацию типов силового оборудования одноковшовых экскаваторов, условия работы привода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экскаватора, питание экскаватора электроэнергией; </w:t>
      </w:r>
      <w:r w:rsidRPr="00050291">
        <w:rPr>
          <w:rFonts w:ascii="Times New Roman" w:hAnsi="Times New Roman" w:cs="Times New Roman"/>
          <w:sz w:val="24"/>
          <w:szCs w:val="24"/>
        </w:rPr>
        <w:t xml:space="preserve">принципиальную и коммутационную электрические </w:t>
      </w:r>
      <w:r w:rsidRPr="00050291">
        <w:rPr>
          <w:rFonts w:ascii="Times New Roman" w:hAnsi="Times New Roman" w:cs="Times New Roman"/>
          <w:spacing w:val="2"/>
          <w:sz w:val="24"/>
          <w:szCs w:val="24"/>
        </w:rPr>
        <w:t xml:space="preserve">схемы экскаватора; </w:t>
      </w:r>
      <w:r w:rsidRPr="00050291">
        <w:rPr>
          <w:rFonts w:ascii="Times New Roman" w:hAnsi="Times New Roman" w:cs="Times New Roman"/>
          <w:sz w:val="24"/>
          <w:szCs w:val="24"/>
        </w:rPr>
        <w:t>преобразовательный агрегат экскаватора, система Г-Д, электропривод по системе Г-Д;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 xml:space="preserve">области применения, достоинства и  недостатки системы управления экскаватором:  рычажной, гидравлической, пневматической, электрической, электрогидравлической, электропневматической;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назначение и устройство электроаппаратуры  управления: командоконтроллеров, переключателей, кнопок управления; пульта управления;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электрические схемы управления экскаватором;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рабочий и теоретический цикл экскаватора, приемы сокращения времени рабочего цикла;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основные сведения о ведении открытых горных работ и горно-геологическую характеристику участка (разреза);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признаки оползневых явлений;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физико-механические свойства разрабатываемых пород и отличие полезных ископаемых от породы;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область применения экскаваторов с различным </w:t>
      </w:r>
      <w:r w:rsidRPr="00050291">
        <w:rPr>
          <w:rFonts w:ascii="Times New Roman" w:hAnsi="Times New Roman" w:cs="Times New Roman"/>
          <w:spacing w:val="2"/>
          <w:sz w:val="24"/>
          <w:szCs w:val="24"/>
        </w:rPr>
        <w:t xml:space="preserve">рабочим оборудованием: механических лопат, </w:t>
      </w:r>
      <w:r w:rsidRPr="00050291">
        <w:rPr>
          <w:rFonts w:ascii="Times New Roman" w:hAnsi="Times New Roman" w:cs="Times New Roman"/>
          <w:sz w:val="24"/>
          <w:szCs w:val="24"/>
        </w:rPr>
        <w:t xml:space="preserve">драглайнов;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рабочие  размеры основных типов экскаваторов;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методы применения различных способов экскавации в зависимости от системы и условий</w:t>
      </w:r>
      <w:r w:rsidRPr="00050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291">
        <w:rPr>
          <w:rFonts w:ascii="Times New Roman" w:hAnsi="Times New Roman" w:cs="Times New Roman"/>
          <w:sz w:val="24"/>
          <w:szCs w:val="24"/>
        </w:rPr>
        <w:t>разработки;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pacing w:val="1"/>
          <w:sz w:val="24"/>
          <w:szCs w:val="24"/>
        </w:rPr>
        <w:t xml:space="preserve">порядок и последовательность разработки забоя в </w:t>
      </w:r>
      <w:r w:rsidRPr="00050291">
        <w:rPr>
          <w:rFonts w:ascii="Times New Roman" w:hAnsi="Times New Roman" w:cs="Times New Roman"/>
          <w:sz w:val="24"/>
          <w:szCs w:val="24"/>
        </w:rPr>
        <w:t xml:space="preserve">мягких грунтах;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особенности работы экскаваторов в забое по скальным </w:t>
      </w:r>
      <w:r w:rsidRPr="00050291">
        <w:rPr>
          <w:rFonts w:ascii="Times New Roman" w:hAnsi="Times New Roman" w:cs="Times New Roman"/>
          <w:sz w:val="24"/>
          <w:szCs w:val="24"/>
        </w:rPr>
        <w:t xml:space="preserve">и мерзлым породам;                                                                                              особенности и меры по обеспечению работы  экскаватора в подтопляемом забое и опасных зонах;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организацию работы мехлопаты и драглайна;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организацию спаренной работы мощных драглайнов и </w:t>
      </w:r>
      <w:r w:rsidRPr="00050291">
        <w:rPr>
          <w:rFonts w:ascii="Times New Roman" w:hAnsi="Times New Roman" w:cs="Times New Roman"/>
          <w:sz w:val="24"/>
          <w:szCs w:val="24"/>
        </w:rPr>
        <w:t xml:space="preserve">мехлопат;                                                                                                                                                          схемы работы прямой лопаты и драглайна;                                                                                                                    |схемы подачи автосамосвалов под погрузку;                                                          теоретическую, техническую и эксплуатационную  производительность экскаваторов и ее определение;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опасные и вредные производственные факторы, аварии, инциденты на горном участке;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правила безопасности при разработке месторождений открытым способом;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действия машиниста экскаватора в аварийных ситуациях;                                                                                      необходимые условия для безотказной работы экскаватора;                                                                                    правила эксплуатации и ремонта экскаваторов;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гидравлическую и пневматическую систему экскаваторов; |                 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устройство и характеристику оборудования гидросистемы: насосных установок, трубопровода, фильтра, предохранительного клапана, золотника, рабочих цилиндров;                                                                                         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схему гидроуправления механизмами;                                                                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50291">
        <w:rPr>
          <w:rFonts w:ascii="Times New Roman" w:hAnsi="Times New Roman" w:cs="Times New Roman"/>
          <w:spacing w:val="-5"/>
          <w:sz w:val="24"/>
          <w:szCs w:val="24"/>
        </w:rPr>
        <w:t xml:space="preserve">пневматическую систему одноковшовых экскаваторов-драглайнов;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назначение пневмосистемы на экскаваторе;      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возможные неисправности в работе пневматической системы, способы их предупреждения и устранения;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основные сведения о смазке одноковшовых экскаваторов;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значение смазки для правильной эксплуатации экскаватора;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50291">
        <w:rPr>
          <w:rFonts w:ascii="Times New Roman" w:hAnsi="Times New Roman" w:cs="Times New Roman"/>
          <w:spacing w:val="1"/>
          <w:sz w:val="24"/>
          <w:szCs w:val="24"/>
        </w:rPr>
        <w:t xml:space="preserve">характеристику смазочных масел по вязкости,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химическому составу, сорта масел, применяемых на </w:t>
      </w:r>
      <w:r w:rsidRPr="00050291">
        <w:rPr>
          <w:rFonts w:ascii="Times New Roman" w:hAnsi="Times New Roman" w:cs="Times New Roman"/>
          <w:spacing w:val="-2"/>
          <w:sz w:val="24"/>
          <w:szCs w:val="24"/>
        </w:rPr>
        <w:t xml:space="preserve">экскаваторе, заменители;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pacing w:val="2"/>
          <w:sz w:val="24"/>
          <w:szCs w:val="24"/>
        </w:rPr>
        <w:t xml:space="preserve">систему планово-предупредительного ремонта </w:t>
      </w:r>
      <w:r w:rsidRPr="00050291">
        <w:rPr>
          <w:rFonts w:ascii="Times New Roman" w:hAnsi="Times New Roman" w:cs="Times New Roman"/>
          <w:sz w:val="24"/>
          <w:szCs w:val="24"/>
        </w:rPr>
        <w:t>экскаваторов, ее сущность и значение для организации правильной эксплуатации машин;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pacing w:val="2"/>
          <w:sz w:val="24"/>
          <w:szCs w:val="24"/>
        </w:rPr>
        <w:t xml:space="preserve">виды ремонта экскаваторов: текущий, годовой, </w:t>
      </w:r>
      <w:r w:rsidRPr="00050291">
        <w:rPr>
          <w:rFonts w:ascii="Times New Roman" w:hAnsi="Times New Roman" w:cs="Times New Roman"/>
          <w:sz w:val="24"/>
          <w:szCs w:val="24"/>
        </w:rPr>
        <w:t xml:space="preserve">средний и капитальный;                                                                                                                   содержание и объем отдельных видов ремонта и их периодичность, узловой метод ремонта;                                                                                            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 xml:space="preserve">правила составления технической документации на ремонт машин и механизмов;                                                                                                                   технологию ремонта машин, понятие технологического  процесса ремонта экскаваторов;                                                                    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принципы разборки экскаваторов на узлы, разборки узлов на детали;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приемы и условия применения при разборочных работах талей, блоков, ручных лебедок, гидравлических и механических домкратов;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правила очистки и мойки деталей;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правила безопасности при обслуживании и ремонте экскаваторов;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</w:rPr>
      </w:pPr>
      <w:r w:rsidRPr="00050291">
        <w:rPr>
          <w:rFonts w:ascii="Times New Roman" w:hAnsi="Times New Roman" w:cs="Times New Roman"/>
          <w:spacing w:val="3"/>
          <w:sz w:val="24"/>
          <w:szCs w:val="24"/>
        </w:rPr>
        <w:t xml:space="preserve">устройство и марки кабелей, коробки изоляторов;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устройство высоковольтного токоприемника;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высоковольтное распределительное устройство;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высоковольтный разъединитель; </w:t>
      </w:r>
    </w:p>
    <w:p w:rsidR="00050291" w:rsidRPr="00050291" w:rsidRDefault="00050291" w:rsidP="00050291">
      <w:pPr>
        <w:numPr>
          <w:ilvl w:val="0"/>
          <w:numId w:val="22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масляный выключатель, высоковольтные предохранители;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назначение и основные виды распределительных устройств: открытых (ОРУ), закрытых (ЗРУ), </w:t>
      </w:r>
      <w:r w:rsidRPr="00050291">
        <w:rPr>
          <w:rFonts w:ascii="Times New Roman" w:hAnsi="Times New Roman" w:cs="Times New Roman"/>
          <w:spacing w:val="5"/>
          <w:sz w:val="24"/>
          <w:szCs w:val="24"/>
        </w:rPr>
        <w:t xml:space="preserve">комплектных внутренней и наружной установки (КРУ и </w:t>
      </w:r>
      <w:r w:rsidRPr="00050291">
        <w:rPr>
          <w:rFonts w:ascii="Times New Roman" w:hAnsi="Times New Roman" w:cs="Times New Roman"/>
          <w:spacing w:val="-3"/>
          <w:sz w:val="24"/>
          <w:szCs w:val="24"/>
        </w:rPr>
        <w:t>КРУН);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последовательность операций с коммутационными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аппаратами при включении и отключении ячеек с масляными и вакуумными выключателями;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порядок действия с коммутационными аппаратами при неисправности блокировки;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техническое обслуживание распредустройств, сроки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периодических и внеочередных осмотров;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возможные неисправности электрического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>оборудования и их основные причины;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правила безопасности при обслуживании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электроустановок экскаватора;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межотраслевую инструкцию по охране труда для машиниста экскаватора;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межотраслевые правила охраны труда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>при эксплуатации электроустановок;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правила технической эксплуатации электроустановок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потребителей;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виды технической документации, находящиеся на </w:t>
      </w:r>
      <w:r w:rsidRPr="00050291">
        <w:rPr>
          <w:rFonts w:ascii="Times New Roman" w:hAnsi="Times New Roman" w:cs="Times New Roman"/>
          <w:spacing w:val="-1"/>
          <w:sz w:val="24"/>
          <w:szCs w:val="24"/>
        </w:rPr>
        <w:t xml:space="preserve">экскаваторе;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порядок утверждения, согласования и ознакомления с технической документацией; 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требования правил безопасности к технической документации;</w:t>
      </w:r>
    </w:p>
    <w:p w:rsidR="00050291" w:rsidRPr="00050291" w:rsidRDefault="00050291" w:rsidP="00050291">
      <w:pPr>
        <w:numPr>
          <w:ilvl w:val="0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правила ведения установленной документации</w:t>
      </w:r>
    </w:p>
    <w:p w:rsidR="00050291" w:rsidRPr="00050291" w:rsidRDefault="00050291" w:rsidP="0005029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050291">
        <w:rPr>
          <w:b/>
        </w:rPr>
        <w:t xml:space="preserve">3. Тематический план профессионального модуля </w:t>
      </w:r>
    </w:p>
    <w:tbl>
      <w:tblPr>
        <w:tblW w:w="5350" w:type="pct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76"/>
        <w:gridCol w:w="2202"/>
        <w:gridCol w:w="590"/>
        <w:gridCol w:w="580"/>
        <w:gridCol w:w="1522"/>
        <w:gridCol w:w="94"/>
        <w:gridCol w:w="1505"/>
        <w:gridCol w:w="805"/>
        <w:gridCol w:w="1466"/>
      </w:tblGrid>
      <w:tr w:rsidR="00050291" w:rsidRPr="00050291" w:rsidTr="005D6253">
        <w:trPr>
          <w:trHeight w:val="435"/>
        </w:trPr>
        <w:tc>
          <w:tcPr>
            <w:tcW w:w="72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Код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профессиональных компетенций</w:t>
            </w:r>
          </w:p>
        </w:tc>
        <w:tc>
          <w:tcPr>
            <w:tcW w:w="107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Наименования разделов профессионального модуля</w:t>
            </w:r>
            <w:r w:rsidRPr="00050291">
              <w:rPr>
                <w:rStyle w:val="a7"/>
                <w:b/>
              </w:rPr>
              <w:footnoteReference w:customMarkFollows="1" w:id="4"/>
              <w:t>*</w:t>
            </w:r>
          </w:p>
        </w:tc>
        <w:tc>
          <w:tcPr>
            <w:tcW w:w="28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  <w:r w:rsidRPr="00050291">
              <w:rPr>
                <w:b/>
                <w:iCs/>
              </w:rPr>
              <w:t>Всего 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  <w:iCs/>
              </w:rPr>
            </w:pPr>
          </w:p>
        </w:tc>
        <w:tc>
          <w:tcPr>
            <w:tcW w:w="1807" w:type="pct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110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 xml:space="preserve">Практика </w:t>
            </w:r>
          </w:p>
        </w:tc>
      </w:tr>
      <w:tr w:rsidR="00050291" w:rsidRPr="00050291" w:rsidTr="005D6253">
        <w:trPr>
          <w:trHeight w:val="435"/>
        </w:trPr>
        <w:tc>
          <w:tcPr>
            <w:tcW w:w="721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1075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88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Cs/>
              </w:rPr>
            </w:pPr>
          </w:p>
        </w:tc>
        <w:tc>
          <w:tcPr>
            <w:tcW w:w="102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Обязательная аудиторная учебная нагрузка обучающегося</w:t>
            </w:r>
          </w:p>
        </w:tc>
        <w:tc>
          <w:tcPr>
            <w:tcW w:w="781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Самостоятельная работа обучающегося</w:t>
            </w:r>
          </w:p>
        </w:tc>
        <w:tc>
          <w:tcPr>
            <w:tcW w:w="39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Учебная,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i/>
              </w:rPr>
            </w:pPr>
            <w:r w:rsidRPr="00050291">
              <w:t>часов</w:t>
            </w:r>
          </w:p>
        </w:tc>
        <w:tc>
          <w:tcPr>
            <w:tcW w:w="716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Производственная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практика</w:t>
            </w:r>
            <w:r w:rsidRPr="00050291">
              <w:t>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часов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</w:p>
        </w:tc>
      </w:tr>
      <w:tr w:rsidR="00050291" w:rsidRPr="00050291" w:rsidTr="005D6253">
        <w:trPr>
          <w:trHeight w:val="390"/>
        </w:trPr>
        <w:tc>
          <w:tcPr>
            <w:tcW w:w="72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5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Всего,</w:t>
            </w:r>
          </w:p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43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в т.ч. лабораторные работы и практические занятия,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  <w:r w:rsidRPr="00050291">
              <w:t>часов</w:t>
            </w:r>
          </w:p>
        </w:tc>
        <w:tc>
          <w:tcPr>
            <w:tcW w:w="781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9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</w:p>
        </w:tc>
        <w:tc>
          <w:tcPr>
            <w:tcW w:w="716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</w:p>
        </w:tc>
      </w:tr>
      <w:tr w:rsidR="00050291" w:rsidRPr="00050291" w:rsidTr="005D6253">
        <w:trPr>
          <w:trHeight w:val="343"/>
        </w:trPr>
        <w:tc>
          <w:tcPr>
            <w:tcW w:w="7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3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4</w:t>
            </w:r>
          </w:p>
        </w:tc>
        <w:tc>
          <w:tcPr>
            <w:tcW w:w="743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5</w:t>
            </w:r>
          </w:p>
        </w:tc>
        <w:tc>
          <w:tcPr>
            <w:tcW w:w="78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6</w:t>
            </w:r>
          </w:p>
        </w:tc>
        <w:tc>
          <w:tcPr>
            <w:tcW w:w="39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7</w:t>
            </w:r>
          </w:p>
        </w:tc>
        <w:tc>
          <w:tcPr>
            <w:tcW w:w="716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  <w:lang w:val="en-US"/>
              </w:rPr>
            </w:pPr>
            <w:r w:rsidRPr="00050291">
              <w:rPr>
                <w:b/>
              </w:rPr>
              <w:t>8</w:t>
            </w:r>
          </w:p>
        </w:tc>
      </w:tr>
      <w:tr w:rsidR="00050291" w:rsidRPr="00050291" w:rsidTr="005D6253">
        <w:trPr>
          <w:trHeight w:val="666"/>
        </w:trPr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ПК 1, 3, 4, 5</w:t>
            </w:r>
          </w:p>
        </w:tc>
        <w:tc>
          <w:tcPr>
            <w:tcW w:w="10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 1.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 Эксплуатация и ремонт 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экскаваторов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lastRenderedPageBreak/>
              <w:t>287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95</w:t>
            </w:r>
          </w:p>
        </w:tc>
        <w:tc>
          <w:tcPr>
            <w:tcW w:w="743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46</w:t>
            </w:r>
          </w:p>
        </w:tc>
        <w:tc>
          <w:tcPr>
            <w:tcW w:w="78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48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144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-</w:t>
            </w:r>
          </w:p>
        </w:tc>
      </w:tr>
      <w:tr w:rsidR="00050291" w:rsidRPr="00050291" w:rsidTr="005D6253"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ПК 2 </w:t>
            </w:r>
          </w:p>
        </w:tc>
        <w:tc>
          <w:tcPr>
            <w:tcW w:w="10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50291" w:rsidRPr="00050291" w:rsidRDefault="00050291" w:rsidP="0005029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Раздел  2.</w:t>
            </w: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 xml:space="preserve">  Ведение технологических процессов   экскавации 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</w:rPr>
            </w:pPr>
            <w:r w:rsidRPr="00050291">
              <w:rPr>
                <w:b/>
              </w:rPr>
              <w:t>70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47</w:t>
            </w:r>
          </w:p>
        </w:tc>
        <w:tc>
          <w:tcPr>
            <w:tcW w:w="743" w:type="pc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t>30</w:t>
            </w:r>
          </w:p>
        </w:tc>
        <w:tc>
          <w:tcPr>
            <w:tcW w:w="78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</w:pPr>
            <w:r w:rsidRPr="00050291">
              <w:rPr>
                <w:b/>
              </w:rPr>
              <w:t>23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-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-</w:t>
            </w:r>
          </w:p>
        </w:tc>
      </w:tr>
      <w:tr w:rsidR="00050291" w:rsidRPr="00050291" w:rsidTr="005D6253">
        <w:trPr>
          <w:trHeight w:val="46"/>
        </w:trPr>
        <w:tc>
          <w:tcPr>
            <w:tcW w:w="7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</w:p>
        </w:tc>
        <w:tc>
          <w:tcPr>
            <w:tcW w:w="10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  <w:r w:rsidRPr="00050291">
              <w:rPr>
                <w:b/>
              </w:rPr>
              <w:t>Производственная практика,</w:t>
            </w:r>
          </w:p>
          <w:p w:rsidR="00050291" w:rsidRPr="00050291" w:rsidRDefault="00050291" w:rsidP="00050291">
            <w:pPr>
              <w:pStyle w:val="2"/>
              <w:widowControl w:val="0"/>
              <w:ind w:left="0" w:firstLine="0"/>
              <w:rPr>
                <w:b/>
              </w:rPr>
            </w:pPr>
            <w:r w:rsidRPr="00050291">
              <w:t>часов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pStyle w:val="2"/>
              <w:ind w:left="0" w:firstLine="0"/>
              <w:jc w:val="center"/>
              <w:rPr>
                <w:b/>
              </w:rPr>
            </w:pPr>
            <w:r w:rsidRPr="00050291">
              <w:rPr>
                <w:b/>
              </w:rPr>
              <w:t>648</w:t>
            </w:r>
          </w:p>
        </w:tc>
        <w:tc>
          <w:tcPr>
            <w:tcW w:w="2200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648</w:t>
            </w:r>
          </w:p>
        </w:tc>
      </w:tr>
      <w:tr w:rsidR="00050291" w:rsidRPr="00050291" w:rsidTr="005D6253">
        <w:trPr>
          <w:trHeight w:val="46"/>
        </w:trPr>
        <w:tc>
          <w:tcPr>
            <w:tcW w:w="179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0291" w:rsidRPr="00050291" w:rsidRDefault="00050291" w:rsidP="00050291">
            <w:pPr>
              <w:pStyle w:val="2"/>
              <w:widowControl w:val="0"/>
              <w:ind w:left="0" w:firstLine="0"/>
              <w:jc w:val="right"/>
              <w:rPr>
                <w:b/>
              </w:rPr>
            </w:pPr>
            <w:r w:rsidRPr="00050291">
              <w:rPr>
                <w:b/>
              </w:rPr>
              <w:t>Всего:</w:t>
            </w:r>
          </w:p>
        </w:tc>
        <w:tc>
          <w:tcPr>
            <w:tcW w:w="28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1005</w:t>
            </w:r>
          </w:p>
        </w:tc>
        <w:tc>
          <w:tcPr>
            <w:tcW w:w="28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156</w:t>
            </w:r>
          </w:p>
        </w:tc>
        <w:tc>
          <w:tcPr>
            <w:tcW w:w="789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3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0291" w:rsidRPr="00050291" w:rsidRDefault="00050291" w:rsidP="0005029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0291">
              <w:rPr>
                <w:rFonts w:ascii="Times New Roman" w:hAnsi="Times New Roman" w:cs="Times New Roman"/>
                <w:b/>
                <w:sz w:val="24"/>
                <w:szCs w:val="24"/>
              </w:rPr>
              <w:t>648</w:t>
            </w:r>
          </w:p>
        </w:tc>
      </w:tr>
    </w:tbl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050291">
        <w:rPr>
          <w:rFonts w:ascii="Times New Roman" w:hAnsi="Times New Roman" w:cs="Times New Roman"/>
          <w:b/>
          <w:spacing w:val="-4"/>
          <w:sz w:val="24"/>
          <w:szCs w:val="24"/>
        </w:rPr>
        <w:t>4. Содержание обучения по профессиональному модулю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Раздел  1.  Эксплуатация и ремонт экскаваторов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 Устройство механического оборудования экскаватора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1.2 Техническая эксплуатация экскаватора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1.3.Питание экскаватора электроэнергией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1.4. Устройство электрооборудования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1.5. Управление электрооборудованием</w:t>
      </w:r>
    </w:p>
    <w:p w:rsidR="00050291" w:rsidRPr="00050291" w:rsidRDefault="00050291" w:rsidP="0005029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Тема 1.6. Организация ремонта экскаваторов 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Тема 1.7 Технология ремонта экскаваторов 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1.8.    Меры безопасности при работе экскаватора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1.9.    Меры безопасности при эксплуатации электроустановок потребителей и ремонту оборудования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1.10. Устройство карьерного экскаватора ЭКГ-10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1.11. Устройство и эксплуатация роторного экскаватора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Тема 1.12. Устройство и эксплуатация карьерного гидравлического экскаватора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Раздел  2.  Ведение технологических процессов   экскавации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2.1. Горные выработки и область применения экскаваторов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50291">
        <w:rPr>
          <w:rFonts w:ascii="Times New Roman" w:hAnsi="Times New Roman" w:cs="Times New Roman"/>
          <w:bCs/>
          <w:sz w:val="24"/>
          <w:szCs w:val="24"/>
        </w:rPr>
        <w:t>Тема 2.2. Технологические схемы  ведения работ и производительность экскаваторов</w:t>
      </w: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 w:rsidP="00050291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050291">
        <w:rPr>
          <w:rFonts w:ascii="Times New Roman" w:hAnsi="Times New Roman" w:cs="Times New Roman"/>
          <w:b/>
          <w:i/>
          <w:sz w:val="24"/>
          <w:szCs w:val="24"/>
        </w:rPr>
        <w:t>Приложение 6</w:t>
      </w: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Аннотации рабочих программ практики</w:t>
      </w:r>
    </w:p>
    <w:p w:rsidR="00050291" w:rsidRPr="00050291" w:rsidRDefault="00050291" w:rsidP="0005029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УП. УЧЕБНАЯ ПРАКТИКА</w:t>
      </w:r>
    </w:p>
    <w:p w:rsidR="00050291" w:rsidRPr="00050291" w:rsidRDefault="00050291" w:rsidP="00050291">
      <w:pPr>
        <w:pStyle w:val="a8"/>
        <w:widowControl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0291">
        <w:rPr>
          <w:rFonts w:ascii="Times New Roman" w:hAnsi="Times New Roman"/>
          <w:b/>
          <w:bCs/>
          <w:sz w:val="24"/>
          <w:szCs w:val="24"/>
        </w:rPr>
        <w:t xml:space="preserve">1. </w:t>
      </w:r>
      <w:r w:rsidRPr="00050291">
        <w:rPr>
          <w:rFonts w:ascii="Times New Roman" w:hAnsi="Times New Roman"/>
          <w:b/>
          <w:sz w:val="24"/>
          <w:szCs w:val="24"/>
        </w:rPr>
        <w:t xml:space="preserve">Цели и задачи учебной практики </w:t>
      </w:r>
    </w:p>
    <w:p w:rsidR="00050291" w:rsidRPr="00050291" w:rsidRDefault="00050291" w:rsidP="00050291">
      <w:pPr>
        <w:pStyle w:val="a8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050291">
        <w:rPr>
          <w:rFonts w:ascii="Times New Roman" w:hAnsi="Times New Roman"/>
          <w:sz w:val="24"/>
          <w:szCs w:val="24"/>
        </w:rPr>
        <w:t xml:space="preserve">Формирование у обучающихся первичных профессиональных умений и навыков  в рамках модулей образовательной программы по основным видам профессиональной деятельности, обучение трудовым приемам, операциям и способам выполнения трудовых процессов, характерных для профессии 21.01.08 Машинист на открытых горных работах, необходимых для последующего освоения общих и профессиональных компетенций по избранной профессии. </w:t>
      </w:r>
    </w:p>
    <w:p w:rsidR="00050291" w:rsidRPr="00050291" w:rsidRDefault="00050291" w:rsidP="00050291">
      <w:pPr>
        <w:pStyle w:val="a8"/>
        <w:widowControl w:val="0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50291">
        <w:rPr>
          <w:rFonts w:ascii="Times New Roman" w:hAnsi="Times New Roman"/>
          <w:b/>
          <w:sz w:val="24"/>
          <w:szCs w:val="24"/>
        </w:rPr>
        <w:t>2. Требования к результатам освоения учебной практики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прохождения учебной практики по видам профессиональной деятельности обучающийся должен уметь: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буровым станком из кабины при движении к месту производства работ;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управлять буровым станком с пульта дистанционного управления в процессе бурения скважин;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устанавливать буровой станок на уступе, площадке в соответствии с требованием технической документации;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подключение бурового станка к электропитанию через приключательные пункты;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разметку скважин согласно технической документации;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технологический прогресс бурения в соответствии с требованиями правил безопасности при ведении буровых работ;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задавать осевое усилие, частоту вращения бурового инструмента, давление воздуха для обеспечения оптимальных режимов бурения;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производить наблюдение за показаниями контрольно-измерительных приборов;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регулирование параметров процесса бурения для получения оптимальных скоростей проходки;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выполнять работы по предупреждению и ликвидации аварий и инцидентов;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техническую документацию;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монтаж и демонтаж, перемещение, подготовку к работе, установку и регулирование бурового оборудования;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вести планировку и расчистку площадки для установки бурового станка;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управление прицепными и самоходными скреперами при разработке, перемещении и складировании горной массы, грунта;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вести технологический процесс по перемещению горной массы на горных открытых работах;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вести технологический процесс по перемещению грунта при строительстве автомобильных дорог в карьере и местах складирования горной массы;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обеспечивать технически правильную разработку забоя и эффективное использование скрепера;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укладку грунта в выработанное пространство и в отвал;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осматривать и заправлять тягач горючими и смазочными материалами;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наблюдать за средствами измерений, прочностью канатов, блоков, буксиров, креплением узлов и тормозными устройствами;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ремонтировать узлы и механизмы тягача, прицепного или навесного оборудования;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управлять экскаватором в процессе ведения горных работ в соответствии с требованиями правил безопасности;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перемещать, перегонять экскаватор в процессе работы;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совмещать операции рабочего цикла, сокращать время цикла при экскавации;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регулировать ходовые механизмы;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вести технически правильную разработку забоя в соответствии с требованиями технической документации и правил безопасности при ведении горных работ;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эффективно использовать экскаватор;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вести послойную разработку грунта;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селективную разработку забоя;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выемку полезного ископаемого по сортам;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погрузку полезного ископаемого и породы в железнодорожные вагоны, думпкары, на платформы, автомашины, конвейер и в бункер;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укладку породы в выработанном пространстве и на отвале;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профилирование трассы экскаватора, очистку от породы транспортных средств и железнодорожных путей;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пользоваться средствами индивидуальной защиты;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проверку наличия смазки в узлах и деталях экскаватора;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смазку основных узлов экскаватора при помощи шприца и солидоло-нагнетателя;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наблюдать за показаниями средств измерений, прочностью канатов, креплением двигателей, тормозными устройствами.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проверять наличие заземления и производить включение в сеть силового кабеля;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разборку и сборку основных узлов экскаватора средствами механизации разборочно-сборочных работ;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следить за питающим кабелем, не допуская его натяжения во избежание обрыва;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оперативные переключения в процессе работы экскаватора;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производить техническое обслуживание и ремонт электрооборудования экскаватора, оборудования распределительных устройств в соответствии с требованиями правил технической эксплуатации электроустановок потребителей;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вести оперативный журнал записи результатов осмотров, ревизий и ремонтов электрооборудования;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вести журнал приема-сдачи смены (сведения о состоянии экскаватора и его отдельных узлов).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работать с технологической картой (паспортом) на ведение горных работ,</w:t>
      </w:r>
    </w:p>
    <w:p w:rsidR="00050291" w:rsidRPr="00050291" w:rsidRDefault="00050291" w:rsidP="0005029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контролировать ее наличие на экскаваторе;</w:t>
      </w:r>
    </w:p>
    <w:p w:rsidR="00050291" w:rsidRPr="00050291" w:rsidRDefault="00050291" w:rsidP="0005029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3. Место практики в структуре основной профессиональной образовательной программы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ab/>
        <w:t xml:space="preserve">Учебная практика по профессиональному модулю ПМ. 02 Обслуживание и эксплуатация буровой установки в количестве 144 часов базируется на изучении следующих междисциплинарных курсов: МДК 02.01 Устройство, техническая эксплуатация и ремонт бурового станка, МДК 02.02 Технология ведения буровых работ. Условием допуска к учебной  практике является освоение теоретического курса  ПМ 02. в объеме 131часов, в том числе 65 часа лабораторно-практических работ и выполнения  </w:t>
      </w:r>
      <w:r w:rsidRPr="00050291">
        <w:rPr>
          <w:rFonts w:ascii="Times New Roman" w:hAnsi="Times New Roman" w:cs="Times New Roman"/>
          <w:sz w:val="24"/>
          <w:szCs w:val="24"/>
        </w:rPr>
        <w:lastRenderedPageBreak/>
        <w:t>самостоятельных работ в количестве 103 часов, предусмотренных программой.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      Учебная практика по  профессиональному модулю ПМ 03 Обслуживание и эксплуатация скрепера, в количестве 36 часов базируется на изучении: МДК 03.01 Устройство, техническая эксплуатация и ремонт скрепера, МДК 03.02 Технология разработок месторождений полезных ископаемых скрепером. Обязательным  условием допуска к  данной учебной  практике является освоение теоретического курса данного профессионального модуля в объеме 78 часов, в том числе  часов лабораторно-практических работ 38ч и выполнения  самостоятельных работ в количестве 38часов, предусмотренных программой. 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ab/>
        <w:t xml:space="preserve">Учебная практика по  профессиональному модулю ПМ04 Обслуживание и эксплуатация экскаватора, в количестве 144 часов базируется на изучении: МДК 04.01 Устройство, техническая эксплуатация и ремонт экскаватора, МДК 04.02 Технология экскаваторных работ. Обязательным  условием допуска к  данной учебной  практике является освоение теоретического курса данного профессионального модуля в объеме 156 часов, в том числе 76 часов лабораторно-практических работ и выполнения  самостоятельных работ в количестве 78 часов, предусмотренных программой.      </w:t>
      </w:r>
    </w:p>
    <w:p w:rsidR="00050291" w:rsidRPr="00050291" w:rsidRDefault="00050291" w:rsidP="0005029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</w:t>
      </w:r>
      <w:r w:rsidRPr="00050291">
        <w:rPr>
          <w:rFonts w:ascii="Times New Roman" w:hAnsi="Times New Roman" w:cs="Times New Roman"/>
          <w:sz w:val="24"/>
          <w:szCs w:val="24"/>
        </w:rPr>
        <w:t xml:space="preserve">    </w:t>
      </w:r>
      <w:r w:rsidRPr="00050291">
        <w:rPr>
          <w:rFonts w:ascii="Times New Roman" w:hAnsi="Times New Roman" w:cs="Times New Roman"/>
          <w:b/>
          <w:sz w:val="24"/>
          <w:szCs w:val="24"/>
        </w:rPr>
        <w:t xml:space="preserve">Формы проведения практики.   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50291">
        <w:rPr>
          <w:rFonts w:ascii="Times New Roman" w:hAnsi="Times New Roman" w:cs="Times New Roman"/>
          <w:sz w:val="24"/>
          <w:szCs w:val="24"/>
        </w:rPr>
        <w:t>Учебная практика реализуется  на индивидуальных учебных рабочих местах под руководством мастера производственного обучения и преподавателя-инструктора.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5. Место и  время проведения практики.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ab/>
        <w:t>Учебная практика обучающихся по профессии осуществляется  концентрированно  в 4, 5  и 6 семестре  на  полигонах горных выработок и горного оборудования.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ПП. ПРОИЗВОДСТВЕННАЯ ПРАКТИКА</w:t>
      </w:r>
    </w:p>
    <w:p w:rsidR="00050291" w:rsidRPr="00050291" w:rsidRDefault="00050291" w:rsidP="00050291">
      <w:pPr>
        <w:numPr>
          <w:ilvl w:val="0"/>
          <w:numId w:val="24"/>
        </w:numPr>
        <w:tabs>
          <w:tab w:val="clear" w:pos="720"/>
          <w:tab w:val="num" w:pos="-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Цели практики</w:t>
      </w:r>
    </w:p>
    <w:p w:rsidR="00050291" w:rsidRPr="00050291" w:rsidRDefault="00050291" w:rsidP="00050291">
      <w:pPr>
        <w:widowControl w:val="0"/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 xml:space="preserve">Целью производственной практики является </w:t>
      </w:r>
      <w:r w:rsidRPr="00050291">
        <w:rPr>
          <w:rFonts w:ascii="Times New Roman" w:eastAsia="Times New Roman" w:hAnsi="Times New Roman" w:cs="Times New Roman"/>
          <w:sz w:val="24"/>
          <w:szCs w:val="24"/>
          <w:lang w:bidi="gu-IN"/>
        </w:rPr>
        <w:t>комплексное освоение обучающимися всех видов профессиональной деятельности по</w:t>
      </w:r>
      <w:r w:rsidRPr="00050291">
        <w:rPr>
          <w:rFonts w:ascii="Times New Roman" w:hAnsi="Times New Roman" w:cs="Times New Roman"/>
          <w:sz w:val="24"/>
          <w:szCs w:val="24"/>
        </w:rPr>
        <w:t xml:space="preserve"> профессии 21.01.08 Машинист на открытых горных работах</w:t>
      </w:r>
      <w:r w:rsidRPr="00050291">
        <w:rPr>
          <w:rFonts w:ascii="Times New Roman" w:eastAsia="Times New Roman" w:hAnsi="Times New Roman" w:cs="Times New Roman"/>
          <w:sz w:val="24"/>
          <w:szCs w:val="24"/>
          <w:lang w:bidi="gu-IN"/>
        </w:rPr>
        <w:t xml:space="preserve"> </w:t>
      </w:r>
    </w:p>
    <w:p w:rsidR="00050291" w:rsidRPr="00050291" w:rsidRDefault="00050291" w:rsidP="00050291">
      <w:pPr>
        <w:tabs>
          <w:tab w:val="num" w:pos="-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   2. Задачи производственной практики</w:t>
      </w:r>
      <w:r w:rsidRPr="000502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291" w:rsidRPr="00050291" w:rsidRDefault="00050291" w:rsidP="00050291">
      <w:pPr>
        <w:tabs>
          <w:tab w:val="num" w:pos="-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В результате прохождения производственной практики в рамках каждого профессионального модуля обучающийся должен освоить следующие виды деятельности: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осмотра бульдозера перед началом работы и подготовки бульдозера к передаче в конце смены;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наблюдения за работой и изучения приемов по управлению бульдозером;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контроля за работой системы охлаждения и смазки по приборам;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управления бульдозером: запуск двигателя, движение, переключение скоростей, поворот и торможение бульдозера;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подъема и опускания отвала бульдозера до заданной высоты на неподвижном бульдозере и при движении;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перемещения грунта на прямом участке пути и на криволинейном с одновременным поворотом бульдозера;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 xml:space="preserve"> регулировки работы двигателя;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планирования уклона или откоса под заданным углом;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планирования горизонтальной площадки до заданной отметки;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lastRenderedPageBreak/>
        <w:t>планирования земляного полотна для укладки верхнего строения железнодорожного пути;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проверки наличия топлива, масел, рабочих и охлаждающих жидкостей в системах бульдозера;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обслуживания опорных катков ходовой части бульдозера;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ведения смазки узлов и деталей бульдозера;</w:t>
      </w:r>
    </w:p>
    <w:p w:rsidR="00050291" w:rsidRPr="00050291" w:rsidRDefault="00050291" w:rsidP="00050291">
      <w:pPr>
        <w:numPr>
          <w:ilvl w:val="0"/>
          <w:numId w:val="13"/>
        </w:numPr>
        <w:tabs>
          <w:tab w:val="num" w:pos="-709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участия в ремонте узлов и механизмов бульдозера;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участие в  управлении движением станка из кабины и с пульта дистанционного управления;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участие в процессе бурения;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проведение разметки скважин согласно паспорту буровых работ;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наращивание и подача буровых штанг на забой;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подбор бурового инструмента и замена их в процессе бурения; 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наблюдение за показаниями контрольно-измерительных приборов;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удаление буровой мелочи от устья скважины;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заполнение первичной технической документации;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подготовка площадки для установки бурового станка;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участие в  производстве сборки и разборки буровых вышек и мачт; 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 оборудования перед началом работ и в конце смены;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производство работ по смазке узлов и механизмов буровой установки;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участие в ремонте узлов и механизмов бурового станка;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разборка-сборка отдельных узлов  бурового станка;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 участие в  управлении экскаватором при экскавации и передвижении;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 участие в планировке забоя, верхней и нижней площадок уступа;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наблюдение за ведением вскрышных работ по мягким породам боковым забоем с разгрузкой на борт или в отвал в соответствии с технологической картой;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наблюдение за ведением разработки забоя по взорванной горной массе боковым забоем с разгрузкой в транспортные средства в соответствии с технологической картой;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наблюдение  за приемом и укладкой породы на отвале в соответствии с технологической картой;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 оборудования перед началом работ и в конце смены;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производство работ по смазке узлов и механизмов экскаватора;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участие в ремонте экскаватора;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разборка-сборка отдельных узлов экскаватора;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 питающего кабеля, перенос кабеля по необходимости во избежание его натяжения и обрыва;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наблюдение за оперативными переключениями;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участие в производстве технического обслуживания и ремонта электрооборудования экскаватора;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осмотр ячеек и вмонтированного в них оборудования.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заполнение журнала приема-сдачи смены;</w:t>
      </w:r>
    </w:p>
    <w:p w:rsidR="00050291" w:rsidRPr="00050291" w:rsidRDefault="00050291" w:rsidP="00050291">
      <w:pPr>
        <w:numPr>
          <w:ilvl w:val="0"/>
          <w:numId w:val="14"/>
        </w:numPr>
        <w:tabs>
          <w:tab w:val="clear" w:pos="720"/>
          <w:tab w:val="num" w:pos="-709"/>
          <w:tab w:val="num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>заполнение оперативного журнала осмотра электрооборудования</w:t>
      </w:r>
    </w:p>
    <w:p w:rsidR="00050291" w:rsidRPr="00050291" w:rsidRDefault="00050291" w:rsidP="00050291">
      <w:pPr>
        <w:tabs>
          <w:tab w:val="num" w:pos="-709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050291">
        <w:rPr>
          <w:rFonts w:ascii="Times New Roman" w:eastAsia="Times New Roman" w:hAnsi="Times New Roman" w:cs="Times New Roman"/>
          <w:b/>
          <w:sz w:val="24"/>
          <w:szCs w:val="24"/>
        </w:rPr>
        <w:t>Место практики в структуре профессиональной образовательной программы</w:t>
      </w:r>
    </w:p>
    <w:p w:rsidR="00050291" w:rsidRPr="00050291" w:rsidRDefault="00050291" w:rsidP="00050291">
      <w:pPr>
        <w:widowControl w:val="0"/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ab/>
        <w:t xml:space="preserve">Производственная практика по профессиональному модулю ПМ. 01 Обслуживание и эксплуатация бульдозера основной профессиональной программы  в количестве 144 часов базируется на изучении следующих междисциплинарных  курсов: МДК.01.01 Устройство, техническая эксплуатация и ремонт бульдозера, МДК.01.02 технология планировочных работ и перемещение грунта бульдозером. Условием допуска к производственной практике является освоение теоретического курса ПМ01 в объёме 80 часов, в том числе лабораторно- практических 38 часов и выполнения  самостоятельных работ в количестве 40часов, предусмотренных программой.  </w:t>
      </w:r>
    </w:p>
    <w:p w:rsidR="00050291" w:rsidRPr="00050291" w:rsidRDefault="00050291" w:rsidP="00050291">
      <w:pPr>
        <w:widowControl w:val="0"/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050291">
        <w:rPr>
          <w:rFonts w:ascii="Times New Roman" w:hAnsi="Times New Roman" w:cs="Times New Roman"/>
          <w:sz w:val="24"/>
          <w:szCs w:val="24"/>
        </w:rPr>
        <w:tab/>
        <w:t>Производственная практика ПМ02 Обслуживание и эксплуатация буровой установки в количестве 288  часов базируется на изучении следующих междисциплинарных курсов: МДК 02.01 Устройство, техническая эксплуатация и ремонт бурового станка, МДК 02.02 Технология ведения буровых работ. Условием допуска к    производственной практике является освоение теоретического курса  ПМ 02. в объеме 131 часов, в том числе 64. часа лабораторно-практических работ и выполнения  самостоятельных работ в количестве 65 часов, предусмотренных программой.</w:t>
      </w:r>
    </w:p>
    <w:p w:rsidR="00050291" w:rsidRPr="00050291" w:rsidRDefault="00050291" w:rsidP="00050291">
      <w:pPr>
        <w:widowControl w:val="0"/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ab/>
        <w:t xml:space="preserve">Производственная практика по ПМ04 Обслуживание и эксплуатация экскаватора, в количестве 648 часов базируется на изучении: МДК 04.01 Устройство, техническая эксплуатация и ремонт экскаватора, МДК 04.02 Технология экскаваторных работ. Обязательным  условием допуска к  данной учебной  практике является освоение теоретического курса данного профессионального модуля в объеме 156часов, в том числе 76 часов лабораторно-практических работ и выполнения  самостоятельных работ в количестве 78 часов, предусмотренных программой.      </w:t>
      </w:r>
    </w:p>
    <w:p w:rsidR="00050291" w:rsidRPr="00050291" w:rsidRDefault="00050291" w:rsidP="00050291">
      <w:pPr>
        <w:widowControl w:val="0"/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b/>
          <w:sz w:val="24"/>
          <w:szCs w:val="24"/>
        </w:rPr>
        <w:t>4.</w:t>
      </w:r>
      <w:r w:rsidRPr="00050291">
        <w:rPr>
          <w:rFonts w:ascii="Times New Roman" w:hAnsi="Times New Roman" w:cs="Times New Roman"/>
          <w:sz w:val="24"/>
          <w:szCs w:val="24"/>
        </w:rPr>
        <w:t xml:space="preserve">    </w:t>
      </w:r>
      <w:r w:rsidRPr="00050291">
        <w:rPr>
          <w:rFonts w:ascii="Times New Roman" w:hAnsi="Times New Roman" w:cs="Times New Roman"/>
          <w:b/>
          <w:sz w:val="24"/>
          <w:szCs w:val="24"/>
        </w:rPr>
        <w:t xml:space="preserve">Формы проведения практики.    </w:t>
      </w:r>
    </w:p>
    <w:p w:rsidR="00050291" w:rsidRPr="00050291" w:rsidRDefault="00050291" w:rsidP="00050291">
      <w:pPr>
        <w:widowControl w:val="0"/>
        <w:tabs>
          <w:tab w:val="num" w:pos="-709"/>
        </w:tabs>
        <w:spacing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0291">
        <w:rPr>
          <w:rFonts w:ascii="Times New Roman" w:eastAsia="Times New Roman" w:hAnsi="Times New Roman" w:cs="Times New Roman"/>
          <w:sz w:val="24"/>
          <w:szCs w:val="24"/>
        </w:rPr>
        <w:t>Практика проводится индивидуально, на основании выданного задания, на рабочих местах предприятий.</w:t>
      </w:r>
    </w:p>
    <w:p w:rsidR="00050291" w:rsidRPr="00050291" w:rsidRDefault="00050291" w:rsidP="00050291">
      <w:pPr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 xml:space="preserve"> </w:t>
      </w:r>
      <w:r w:rsidRPr="00050291">
        <w:rPr>
          <w:rFonts w:ascii="Times New Roman" w:hAnsi="Times New Roman" w:cs="Times New Roman"/>
          <w:b/>
          <w:sz w:val="24"/>
          <w:szCs w:val="24"/>
        </w:rPr>
        <w:t>5. Место и  время проведения практики.</w:t>
      </w:r>
    </w:p>
    <w:p w:rsidR="00050291" w:rsidRPr="00050291" w:rsidRDefault="00050291" w:rsidP="00050291">
      <w:pPr>
        <w:tabs>
          <w:tab w:val="num" w:pos="-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0291">
        <w:rPr>
          <w:rFonts w:ascii="Times New Roman" w:hAnsi="Times New Roman" w:cs="Times New Roman"/>
          <w:sz w:val="24"/>
          <w:szCs w:val="24"/>
        </w:rPr>
        <w:tab/>
        <w:t>Производственная практика обучающихся по профессии осуществляется  концентрированно  в 4 , 5  и 6 семестре  на  полигонах горных выработок и горного оборудования ПАО «Коршуновский горно-обогатительный комбинат».</w:t>
      </w:r>
    </w:p>
    <w:p w:rsidR="00050291" w:rsidRPr="00050291" w:rsidRDefault="00050291" w:rsidP="000502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0291" w:rsidRPr="00050291" w:rsidRDefault="00050291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Pr="00050291" w:rsidRDefault="0087577C" w:rsidP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50291" w:rsidRPr="00050291" w:rsidRDefault="0005029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50291" w:rsidRPr="00050291" w:rsidSect="00E63BF5">
      <w:pgSz w:w="11906" w:h="16838"/>
      <w:pgMar w:top="720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577C" w:rsidRDefault="0087577C" w:rsidP="00050291">
      <w:pPr>
        <w:spacing w:after="0" w:line="240" w:lineRule="auto"/>
      </w:pPr>
      <w:r>
        <w:separator/>
      </w:r>
    </w:p>
  </w:endnote>
  <w:endnote w:type="continuationSeparator" w:id="1">
    <w:p w:rsidR="0087577C" w:rsidRDefault="0087577C" w:rsidP="00050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577C" w:rsidRDefault="0087577C" w:rsidP="00050291">
      <w:pPr>
        <w:spacing w:after="0" w:line="240" w:lineRule="auto"/>
      </w:pPr>
      <w:r>
        <w:separator/>
      </w:r>
    </w:p>
  </w:footnote>
  <w:footnote w:type="continuationSeparator" w:id="1">
    <w:p w:rsidR="0087577C" w:rsidRDefault="0087577C" w:rsidP="00050291">
      <w:pPr>
        <w:spacing w:after="0" w:line="240" w:lineRule="auto"/>
      </w:pPr>
      <w:r>
        <w:continuationSeparator/>
      </w:r>
    </w:p>
  </w:footnote>
  <w:footnote w:id="2">
    <w:p w:rsidR="00050291" w:rsidRPr="009F5685" w:rsidRDefault="00050291" w:rsidP="00050291">
      <w:pPr>
        <w:pStyle w:val="a5"/>
      </w:pPr>
    </w:p>
  </w:footnote>
  <w:footnote w:id="3">
    <w:p w:rsidR="00050291" w:rsidRPr="009F5685" w:rsidRDefault="00050291" w:rsidP="00050291">
      <w:pPr>
        <w:pStyle w:val="a5"/>
      </w:pPr>
    </w:p>
  </w:footnote>
  <w:footnote w:id="4">
    <w:p w:rsidR="00050291" w:rsidRPr="009F5685" w:rsidRDefault="00050291" w:rsidP="00050291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25CDC"/>
    <w:multiLevelType w:val="hybridMultilevel"/>
    <w:tmpl w:val="5D86365C"/>
    <w:lvl w:ilvl="0" w:tplc="F17605A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D0A9F"/>
    <w:multiLevelType w:val="hybridMultilevel"/>
    <w:tmpl w:val="45C05A3A"/>
    <w:lvl w:ilvl="0" w:tplc="02D4C87C">
      <w:start w:val="1"/>
      <w:numFmt w:val="bullet"/>
      <w:lvlText w:val="-"/>
      <w:lvlJc w:val="left"/>
      <w:pPr>
        <w:tabs>
          <w:tab w:val="num" w:pos="1769"/>
        </w:tabs>
        <w:ind w:left="17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974A24"/>
    <w:multiLevelType w:val="hybridMultilevel"/>
    <w:tmpl w:val="3ABA53AE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42F9D"/>
    <w:multiLevelType w:val="hybridMultilevel"/>
    <w:tmpl w:val="B37AC8F4"/>
    <w:lvl w:ilvl="0" w:tplc="F17605A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84C26"/>
    <w:multiLevelType w:val="hybridMultilevel"/>
    <w:tmpl w:val="92E001C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73C8B"/>
    <w:multiLevelType w:val="hybridMultilevel"/>
    <w:tmpl w:val="B3543E2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49214C"/>
    <w:multiLevelType w:val="hybridMultilevel"/>
    <w:tmpl w:val="313422F6"/>
    <w:lvl w:ilvl="0" w:tplc="C8669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3E78A6"/>
    <w:multiLevelType w:val="hybridMultilevel"/>
    <w:tmpl w:val="B91E46FE"/>
    <w:lvl w:ilvl="0" w:tplc="C8669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8720EE"/>
    <w:multiLevelType w:val="hybridMultilevel"/>
    <w:tmpl w:val="017893CE"/>
    <w:lvl w:ilvl="0" w:tplc="C8669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3531C9"/>
    <w:multiLevelType w:val="hybridMultilevel"/>
    <w:tmpl w:val="4964D3E8"/>
    <w:lvl w:ilvl="0" w:tplc="F17605A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A93480"/>
    <w:multiLevelType w:val="hybridMultilevel"/>
    <w:tmpl w:val="B5889274"/>
    <w:lvl w:ilvl="0" w:tplc="F17605A2">
      <w:start w:val="65535"/>
      <w:numFmt w:val="bullet"/>
      <w:lvlText w:val="-"/>
      <w:legacy w:legacy="1" w:legacySpace="0" w:legacyIndent="13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E849D4"/>
    <w:multiLevelType w:val="hybridMultilevel"/>
    <w:tmpl w:val="25CC8504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4D69C1"/>
    <w:multiLevelType w:val="hybridMultilevel"/>
    <w:tmpl w:val="9E2EBB36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EE5508"/>
    <w:multiLevelType w:val="hybridMultilevel"/>
    <w:tmpl w:val="CFF441D0"/>
    <w:lvl w:ilvl="0" w:tplc="C8669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77383F"/>
    <w:multiLevelType w:val="hybridMultilevel"/>
    <w:tmpl w:val="01C42D12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0385D02"/>
    <w:multiLevelType w:val="hybridMultilevel"/>
    <w:tmpl w:val="D75CA1FA"/>
    <w:lvl w:ilvl="0" w:tplc="AEC67B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D1597B"/>
    <w:multiLevelType w:val="hybridMultilevel"/>
    <w:tmpl w:val="F61884E0"/>
    <w:lvl w:ilvl="0" w:tplc="C8669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3457846"/>
    <w:multiLevelType w:val="hybridMultilevel"/>
    <w:tmpl w:val="BC441F80"/>
    <w:lvl w:ilvl="0" w:tplc="F17605A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704FBA"/>
    <w:multiLevelType w:val="hybridMultilevel"/>
    <w:tmpl w:val="8C702240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F477FD"/>
    <w:multiLevelType w:val="hybridMultilevel"/>
    <w:tmpl w:val="D8F6D704"/>
    <w:lvl w:ilvl="0" w:tplc="F17605A2">
      <w:start w:val="65535"/>
      <w:numFmt w:val="bullet"/>
      <w:lvlText w:val="-"/>
      <w:legacy w:legacy="1" w:legacySpace="0" w:legacyIndent="13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B2936AD"/>
    <w:multiLevelType w:val="hybridMultilevel"/>
    <w:tmpl w:val="9ADA03D6"/>
    <w:lvl w:ilvl="0" w:tplc="AEC67B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077C56"/>
    <w:multiLevelType w:val="hybridMultilevel"/>
    <w:tmpl w:val="834444B6"/>
    <w:lvl w:ilvl="0" w:tplc="C8669FD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F4268E9"/>
    <w:multiLevelType w:val="hybridMultilevel"/>
    <w:tmpl w:val="039AA2DA"/>
    <w:lvl w:ilvl="0" w:tplc="02D4C87C">
      <w:start w:val="1"/>
      <w:numFmt w:val="bullet"/>
      <w:lvlText w:val="-"/>
      <w:lvlJc w:val="left"/>
      <w:pPr>
        <w:tabs>
          <w:tab w:val="num" w:pos="1769"/>
        </w:tabs>
        <w:ind w:left="176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F965F61"/>
    <w:multiLevelType w:val="hybridMultilevel"/>
    <w:tmpl w:val="A8EE57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0"/>
  </w:num>
  <w:num w:numId="4">
    <w:abstractNumId w:val="3"/>
  </w:num>
  <w:num w:numId="5">
    <w:abstractNumId w:val="9"/>
  </w:num>
  <w:num w:numId="6">
    <w:abstractNumId w:val="17"/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"/>
  </w:num>
  <w:num w:numId="11">
    <w:abstractNumId w:val="2"/>
  </w:num>
  <w:num w:numId="12">
    <w:abstractNumId w:val="18"/>
  </w:num>
  <w:num w:numId="13">
    <w:abstractNumId w:val="5"/>
  </w:num>
  <w:num w:numId="14">
    <w:abstractNumId w:val="6"/>
  </w:num>
  <w:num w:numId="15">
    <w:abstractNumId w:val="8"/>
  </w:num>
  <w:num w:numId="16">
    <w:abstractNumId w:val="13"/>
  </w:num>
  <w:num w:numId="17">
    <w:abstractNumId w:val="11"/>
  </w:num>
  <w:num w:numId="18">
    <w:abstractNumId w:val="14"/>
  </w:num>
  <w:num w:numId="19">
    <w:abstractNumId w:val="12"/>
  </w:num>
  <w:num w:numId="20">
    <w:abstractNumId w:val="16"/>
  </w:num>
  <w:num w:numId="21">
    <w:abstractNumId w:val="21"/>
  </w:num>
  <w:num w:numId="22">
    <w:abstractNumId w:val="7"/>
  </w:num>
  <w:num w:numId="23">
    <w:abstractNumId w:val="4"/>
  </w:num>
  <w:num w:numId="2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0291"/>
    <w:rsid w:val="00050291"/>
    <w:rsid w:val="00875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0291"/>
    <w:pPr>
      <w:spacing w:after="0" w:line="240" w:lineRule="auto"/>
    </w:pPr>
    <w:rPr>
      <w:rFonts w:ascii="Times New Roman" w:eastAsia="Calibri" w:hAnsi="Times New Roman" w:cs="Times New Roman"/>
      <w:sz w:val="28"/>
      <w:szCs w:val="26"/>
      <w:lang w:eastAsia="en-US"/>
    </w:rPr>
  </w:style>
  <w:style w:type="paragraph" w:styleId="a4">
    <w:name w:val="Normal (Web)"/>
    <w:basedOn w:val="a"/>
    <w:rsid w:val="00050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05029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rsid w:val="000502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050291"/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Список 21"/>
    <w:basedOn w:val="a"/>
    <w:rsid w:val="00050291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character" w:styleId="a7">
    <w:name w:val="footnote reference"/>
    <w:rsid w:val="00050291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050291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8645</Words>
  <Characters>49278</Characters>
  <Application>Microsoft Office Word</Application>
  <DocSecurity>0</DocSecurity>
  <Lines>410</Lines>
  <Paragraphs>115</Paragraphs>
  <ScaleCrop>false</ScaleCrop>
  <Company>SPecialiST RePack</Company>
  <LinksUpToDate>false</LinksUpToDate>
  <CharactersWithSpaces>57808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2</cp:revision>
  <dcterms:created xsi:type="dcterms:W3CDTF">2022-01-11T01:35:00Z</dcterms:created>
  <dcterms:modified xsi:type="dcterms:W3CDTF">2022-01-11T01:36:00Z</dcterms:modified>
</cp:coreProperties>
</file>