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894" w:rsidRPr="00760894" w:rsidRDefault="00760894" w:rsidP="00760894">
      <w:pPr>
        <w:spacing w:after="0" w:line="240" w:lineRule="auto"/>
        <w:jc w:val="center"/>
        <w:rPr>
          <w:rFonts w:ascii="Times New Roman" w:eastAsiaTheme="minorHAnsi" w:hAnsi="Times New Roman" w:cs="Times New Roman"/>
          <w:b/>
          <w:bCs/>
          <w:sz w:val="28"/>
          <w:szCs w:val="28"/>
          <w:lang w:eastAsia="en-US" w:bidi="ru-RU"/>
        </w:rPr>
      </w:pPr>
      <w:r w:rsidRPr="00760894">
        <w:rPr>
          <w:rFonts w:ascii="Times New Roman" w:eastAsiaTheme="minorHAnsi" w:hAnsi="Times New Roman" w:cs="Times New Roman"/>
          <w:b/>
          <w:bCs/>
          <w:sz w:val="28"/>
          <w:szCs w:val="28"/>
          <w:lang w:eastAsia="en-US" w:bidi="ru-RU"/>
        </w:rPr>
        <w:t>МИНИСТЕРСТВО ОБРАЗОВАНИЯ ИРКУТСКОЙ ОБЛАСТИ</w:t>
      </w:r>
    </w:p>
    <w:p w:rsidR="00760894" w:rsidRPr="00760894" w:rsidRDefault="00760894" w:rsidP="00760894">
      <w:pPr>
        <w:spacing w:after="0" w:line="240" w:lineRule="auto"/>
        <w:jc w:val="center"/>
        <w:rPr>
          <w:rFonts w:ascii="Times New Roman" w:eastAsiaTheme="minorHAnsi" w:hAnsi="Times New Roman" w:cs="Times New Roman"/>
          <w:b/>
          <w:bCs/>
          <w:sz w:val="28"/>
          <w:szCs w:val="28"/>
          <w:lang w:eastAsia="en-US" w:bidi="ru-RU"/>
        </w:rPr>
      </w:pPr>
      <w:r w:rsidRPr="00760894">
        <w:rPr>
          <w:rFonts w:ascii="Times New Roman" w:eastAsiaTheme="minorHAnsi" w:hAnsi="Times New Roman" w:cs="Times New Roman"/>
          <w:b/>
          <w:bCs/>
          <w:sz w:val="28"/>
          <w:szCs w:val="28"/>
          <w:lang w:eastAsia="en-US" w:bidi="ru-RU"/>
        </w:rPr>
        <w:t xml:space="preserve">Государственное бюджетное профессиональное </w:t>
      </w:r>
    </w:p>
    <w:p w:rsidR="00760894" w:rsidRPr="00760894" w:rsidRDefault="00760894" w:rsidP="00760894">
      <w:pPr>
        <w:spacing w:after="0" w:line="240" w:lineRule="auto"/>
        <w:jc w:val="center"/>
        <w:rPr>
          <w:rFonts w:ascii="Times New Roman" w:eastAsiaTheme="minorHAnsi" w:hAnsi="Times New Roman" w:cs="Times New Roman"/>
          <w:b/>
          <w:bCs/>
          <w:sz w:val="28"/>
          <w:szCs w:val="28"/>
          <w:lang w:eastAsia="en-US" w:bidi="ru-RU"/>
        </w:rPr>
      </w:pPr>
      <w:r w:rsidRPr="00760894">
        <w:rPr>
          <w:rFonts w:ascii="Times New Roman" w:eastAsiaTheme="minorHAnsi" w:hAnsi="Times New Roman" w:cs="Times New Roman"/>
          <w:b/>
          <w:bCs/>
          <w:sz w:val="28"/>
          <w:szCs w:val="28"/>
          <w:lang w:eastAsia="en-US" w:bidi="ru-RU"/>
        </w:rPr>
        <w:t>образовательное учреждение Иркутской области</w:t>
      </w:r>
    </w:p>
    <w:p w:rsidR="00760894" w:rsidRPr="00760894" w:rsidRDefault="00760894" w:rsidP="00760894">
      <w:pPr>
        <w:spacing w:after="0" w:line="240" w:lineRule="auto"/>
        <w:jc w:val="center"/>
        <w:rPr>
          <w:rFonts w:ascii="Times New Roman" w:eastAsiaTheme="minorHAnsi" w:hAnsi="Times New Roman" w:cs="Times New Roman"/>
          <w:b/>
          <w:bCs/>
          <w:sz w:val="28"/>
          <w:szCs w:val="28"/>
          <w:lang w:eastAsia="en-US" w:bidi="ru-RU"/>
        </w:rPr>
      </w:pPr>
      <w:r w:rsidRPr="00760894">
        <w:rPr>
          <w:rFonts w:ascii="Times New Roman" w:eastAsiaTheme="minorHAnsi" w:hAnsi="Times New Roman" w:cs="Times New Roman"/>
          <w:b/>
          <w:bCs/>
          <w:sz w:val="28"/>
          <w:szCs w:val="28"/>
          <w:lang w:eastAsia="en-US" w:bidi="ru-RU"/>
        </w:rPr>
        <w:t>«Профессиональный колледж г.Железногорска-Илимского»</w:t>
      </w:r>
    </w:p>
    <w:p w:rsidR="00760894" w:rsidRPr="00760894" w:rsidRDefault="00760894" w:rsidP="00760894">
      <w:pPr>
        <w:spacing w:after="0" w:line="240" w:lineRule="auto"/>
        <w:jc w:val="center"/>
        <w:rPr>
          <w:rFonts w:ascii="Times New Roman" w:eastAsiaTheme="minorHAnsi" w:hAnsi="Times New Roman" w:cs="Times New Roman"/>
          <w:b/>
          <w:bCs/>
          <w:sz w:val="28"/>
          <w:szCs w:val="28"/>
          <w:lang w:eastAsia="en-US" w:bidi="ru-RU"/>
        </w:rPr>
      </w:pPr>
      <w:r w:rsidRPr="00760894">
        <w:rPr>
          <w:rFonts w:ascii="Times New Roman" w:eastAsiaTheme="minorHAnsi" w:hAnsi="Times New Roman" w:cs="Times New Roman"/>
          <w:b/>
          <w:bCs/>
          <w:sz w:val="28"/>
          <w:szCs w:val="28"/>
          <w:lang w:eastAsia="en-US" w:bidi="ru-RU"/>
        </w:rPr>
        <w:t>(ГБПОУ ИО ПКЖИ)</w:t>
      </w:r>
    </w:p>
    <w:p w:rsidR="00760894" w:rsidRPr="00760894" w:rsidRDefault="00760894" w:rsidP="00760894">
      <w:pPr>
        <w:spacing w:after="0" w:line="240" w:lineRule="auto"/>
        <w:ind w:firstLine="426"/>
        <w:rPr>
          <w:rFonts w:ascii="Times New Roman" w:eastAsia="Calibri" w:hAnsi="Times New Roman" w:cs="Times New Roman"/>
          <w:lang w:eastAsia="en-US"/>
        </w:rPr>
      </w:pPr>
    </w:p>
    <w:p w:rsidR="00760894" w:rsidRPr="00760894" w:rsidRDefault="00760894" w:rsidP="00760894">
      <w:pPr>
        <w:spacing w:after="0" w:line="240" w:lineRule="auto"/>
        <w:ind w:firstLine="426"/>
        <w:rPr>
          <w:rFonts w:ascii="Times New Roman" w:eastAsia="Calibri" w:hAnsi="Times New Roman" w:cs="Times New Roman"/>
          <w:lang w:eastAsia="en-US"/>
        </w:rPr>
      </w:pPr>
    </w:p>
    <w:p w:rsidR="00760894" w:rsidRPr="00760894" w:rsidRDefault="00760894" w:rsidP="00760894">
      <w:pPr>
        <w:spacing w:after="0" w:line="240" w:lineRule="auto"/>
        <w:ind w:firstLine="426"/>
        <w:rPr>
          <w:rFonts w:ascii="Times New Roman" w:eastAsia="Calibri" w:hAnsi="Times New Roman" w:cs="Times New Roman"/>
          <w:lang w:eastAsia="en-US"/>
        </w:rPr>
      </w:pPr>
    </w:p>
    <w:p w:rsidR="00760894" w:rsidRPr="00760894" w:rsidRDefault="00760894" w:rsidP="00760894">
      <w:pPr>
        <w:spacing w:after="0" w:line="240" w:lineRule="auto"/>
        <w:ind w:firstLine="426"/>
        <w:rPr>
          <w:rFonts w:ascii="Times New Roman" w:eastAsia="Calibri" w:hAnsi="Times New Roman" w:cs="Times New Roman"/>
          <w:lang w:eastAsia="en-US"/>
        </w:rPr>
      </w:pPr>
    </w:p>
    <w:p w:rsidR="00760894" w:rsidRPr="00760894" w:rsidRDefault="00760894" w:rsidP="00760894">
      <w:pPr>
        <w:spacing w:after="0" w:line="240" w:lineRule="auto"/>
        <w:ind w:firstLine="426"/>
        <w:rPr>
          <w:rFonts w:ascii="Times New Roman" w:eastAsia="Calibri" w:hAnsi="Times New Roman" w:cs="Times New Roman"/>
          <w:lang w:eastAsia="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1"/>
        <w:gridCol w:w="4780"/>
      </w:tblGrid>
      <w:tr w:rsidR="00760894" w:rsidRPr="00760894" w:rsidTr="00910DAC">
        <w:tc>
          <w:tcPr>
            <w:tcW w:w="4927" w:type="dxa"/>
          </w:tcPr>
          <w:p w:rsidR="00760894" w:rsidRPr="00760894" w:rsidRDefault="00760894" w:rsidP="00760894">
            <w:pPr>
              <w:spacing w:after="0" w:line="240" w:lineRule="auto"/>
              <w:ind w:firstLine="426"/>
              <w:rPr>
                <w:rFonts w:ascii="Times New Roman" w:eastAsia="Calibri" w:hAnsi="Times New Roman" w:cs="Times New Roman"/>
                <w:sz w:val="28"/>
                <w:szCs w:val="28"/>
                <w:lang w:eastAsia="en-US"/>
              </w:rPr>
            </w:pPr>
            <w:r w:rsidRPr="00760894">
              <w:rPr>
                <w:rFonts w:ascii="Times New Roman" w:eastAsia="Calibri" w:hAnsi="Times New Roman" w:cs="Times New Roman"/>
                <w:sz w:val="28"/>
                <w:szCs w:val="28"/>
                <w:lang w:eastAsia="en-US"/>
              </w:rPr>
              <w:t>Принято на заседании</w:t>
            </w:r>
          </w:p>
          <w:p w:rsidR="00760894" w:rsidRPr="00760894" w:rsidRDefault="00760894" w:rsidP="00760894">
            <w:pPr>
              <w:spacing w:after="0" w:line="240" w:lineRule="auto"/>
              <w:rPr>
                <w:rFonts w:ascii="Times New Roman" w:eastAsia="Calibri" w:hAnsi="Times New Roman" w:cs="Times New Roman"/>
                <w:sz w:val="28"/>
                <w:szCs w:val="28"/>
                <w:lang w:eastAsia="en-US"/>
              </w:rPr>
            </w:pPr>
            <w:r w:rsidRPr="00760894">
              <w:rPr>
                <w:rFonts w:ascii="Times New Roman" w:eastAsia="Calibri" w:hAnsi="Times New Roman" w:cs="Times New Roman"/>
                <w:sz w:val="28"/>
                <w:szCs w:val="28"/>
                <w:lang w:eastAsia="en-US"/>
              </w:rPr>
              <w:t>Педагогического совета                               протокол №3 от 25.03. 2021 г</w:t>
            </w:r>
          </w:p>
          <w:p w:rsidR="00760894" w:rsidRPr="00760894" w:rsidRDefault="00760894" w:rsidP="00760894">
            <w:pPr>
              <w:spacing w:after="0" w:line="240" w:lineRule="auto"/>
              <w:rPr>
                <w:rFonts w:ascii="Times New Roman" w:eastAsia="Calibri" w:hAnsi="Times New Roman" w:cs="Times New Roman"/>
                <w:sz w:val="28"/>
                <w:szCs w:val="28"/>
                <w:lang w:eastAsia="en-US"/>
              </w:rPr>
            </w:pPr>
            <w:r w:rsidRPr="00760894">
              <w:rPr>
                <w:rFonts w:ascii="Times New Roman" w:eastAsia="Calibri" w:hAnsi="Times New Roman" w:cs="Times New Roman"/>
                <w:sz w:val="28"/>
                <w:szCs w:val="28"/>
                <w:lang w:eastAsia="en-US"/>
              </w:rPr>
              <w:t>26.04.2021</w:t>
            </w:r>
          </w:p>
          <w:p w:rsidR="00760894" w:rsidRPr="00760894" w:rsidRDefault="00760894" w:rsidP="00760894">
            <w:pPr>
              <w:spacing w:after="0" w:line="240" w:lineRule="auto"/>
              <w:rPr>
                <w:rFonts w:ascii="Times New Roman" w:eastAsia="Calibri" w:hAnsi="Times New Roman" w:cs="Times New Roman"/>
                <w:lang w:eastAsia="en-US"/>
              </w:rPr>
            </w:pPr>
          </w:p>
        </w:tc>
        <w:tc>
          <w:tcPr>
            <w:tcW w:w="4927" w:type="dxa"/>
          </w:tcPr>
          <w:p w:rsidR="00760894" w:rsidRPr="00760894" w:rsidRDefault="00760894" w:rsidP="00760894">
            <w:pPr>
              <w:spacing w:after="0" w:line="240" w:lineRule="auto"/>
              <w:jc w:val="right"/>
              <w:rPr>
                <w:rFonts w:ascii="Times New Roman" w:eastAsia="Calibri" w:hAnsi="Times New Roman" w:cs="Times New Roman"/>
                <w:sz w:val="28"/>
                <w:szCs w:val="28"/>
                <w:lang w:eastAsia="en-US"/>
              </w:rPr>
            </w:pPr>
            <w:r w:rsidRPr="00760894">
              <w:rPr>
                <w:rFonts w:ascii="Times New Roman" w:eastAsia="Calibri" w:hAnsi="Times New Roman" w:cs="Times New Roman"/>
                <w:sz w:val="28"/>
                <w:szCs w:val="28"/>
                <w:lang w:eastAsia="en-US"/>
              </w:rPr>
              <w:t>УТВЕРЖДАЮ</w:t>
            </w:r>
          </w:p>
          <w:p w:rsidR="00760894" w:rsidRPr="00760894" w:rsidRDefault="00760894" w:rsidP="00760894">
            <w:pPr>
              <w:spacing w:after="0" w:line="240" w:lineRule="auto"/>
              <w:jc w:val="right"/>
              <w:rPr>
                <w:rFonts w:ascii="Times New Roman" w:eastAsiaTheme="minorHAnsi" w:hAnsi="Times New Roman" w:cs="Times New Roman"/>
                <w:bCs/>
                <w:sz w:val="28"/>
                <w:szCs w:val="28"/>
                <w:lang w:eastAsia="en-US" w:bidi="ru-RU"/>
              </w:rPr>
            </w:pPr>
            <w:r w:rsidRPr="00760894">
              <w:rPr>
                <w:rFonts w:ascii="Times New Roman" w:eastAsia="Calibri" w:hAnsi="Times New Roman" w:cs="Times New Roman"/>
                <w:sz w:val="28"/>
                <w:szCs w:val="28"/>
                <w:lang w:eastAsia="en-US"/>
              </w:rPr>
              <w:t xml:space="preserve">Директор </w:t>
            </w:r>
            <w:r w:rsidRPr="00760894">
              <w:rPr>
                <w:rFonts w:ascii="Times New Roman" w:eastAsiaTheme="minorHAnsi" w:hAnsi="Times New Roman" w:cs="Times New Roman"/>
                <w:bCs/>
                <w:sz w:val="28"/>
                <w:szCs w:val="28"/>
                <w:lang w:eastAsia="en-US" w:bidi="ru-RU"/>
              </w:rPr>
              <w:t>ГБПОУ ИО ПКЖИ</w:t>
            </w:r>
          </w:p>
          <w:p w:rsidR="00760894" w:rsidRPr="00760894" w:rsidRDefault="00760894" w:rsidP="00760894">
            <w:pPr>
              <w:spacing w:after="0" w:line="240" w:lineRule="auto"/>
              <w:jc w:val="right"/>
              <w:rPr>
                <w:rFonts w:ascii="Times New Roman" w:eastAsia="Calibri" w:hAnsi="Times New Roman" w:cs="Times New Roman"/>
                <w:sz w:val="28"/>
                <w:szCs w:val="28"/>
                <w:lang w:eastAsia="en-US"/>
              </w:rPr>
            </w:pPr>
            <w:r w:rsidRPr="00760894">
              <w:rPr>
                <w:rFonts w:ascii="Times New Roman" w:eastAsia="Calibri" w:hAnsi="Times New Roman" w:cs="Times New Roman"/>
                <w:sz w:val="28"/>
                <w:szCs w:val="28"/>
                <w:lang w:eastAsia="en-US"/>
              </w:rPr>
              <w:t>Е.В.Сотникова</w:t>
            </w:r>
          </w:p>
          <w:p w:rsidR="00760894" w:rsidRPr="00760894" w:rsidRDefault="00760894" w:rsidP="00760894">
            <w:pPr>
              <w:spacing w:after="0" w:line="240" w:lineRule="auto"/>
              <w:rPr>
                <w:rFonts w:ascii="Times New Roman" w:eastAsia="Calibri" w:hAnsi="Times New Roman" w:cs="Times New Roman"/>
                <w:lang w:eastAsia="en-US"/>
              </w:rPr>
            </w:pPr>
          </w:p>
        </w:tc>
      </w:tr>
    </w:tbl>
    <w:p w:rsidR="00760894" w:rsidRPr="00760894" w:rsidRDefault="00760894" w:rsidP="00760894">
      <w:pPr>
        <w:spacing w:after="0" w:line="240" w:lineRule="auto"/>
        <w:rPr>
          <w:rFonts w:ascii="Times New Roman" w:eastAsia="Calibri" w:hAnsi="Times New Roman" w:cs="Times New Roman"/>
          <w:lang w:eastAsia="en-US"/>
        </w:rPr>
      </w:pPr>
    </w:p>
    <w:p w:rsidR="00760894" w:rsidRPr="00760894" w:rsidRDefault="00760894" w:rsidP="00760894">
      <w:pPr>
        <w:spacing w:after="0" w:line="240" w:lineRule="auto"/>
        <w:ind w:firstLine="426"/>
        <w:rPr>
          <w:rFonts w:ascii="Times New Roman" w:eastAsia="Calibri" w:hAnsi="Times New Roman" w:cs="Times New Roman"/>
          <w:lang w:eastAsia="en-US"/>
        </w:rPr>
      </w:pPr>
    </w:p>
    <w:p w:rsidR="00760894" w:rsidRPr="00760894" w:rsidRDefault="00760894" w:rsidP="00760894">
      <w:pPr>
        <w:spacing w:after="0" w:line="240" w:lineRule="auto"/>
        <w:jc w:val="right"/>
        <w:rPr>
          <w:rFonts w:ascii="Times New Roman" w:eastAsia="Calibri" w:hAnsi="Times New Roman" w:cs="Times New Roman"/>
          <w:sz w:val="28"/>
          <w:szCs w:val="28"/>
          <w:lang w:eastAsia="en-US"/>
        </w:rPr>
      </w:pPr>
    </w:p>
    <w:p w:rsidR="00760894" w:rsidRDefault="00760894" w:rsidP="00760894">
      <w:pPr>
        <w:spacing w:after="0" w:line="240" w:lineRule="auto"/>
        <w:rPr>
          <w:rFonts w:ascii="Times New Roman" w:eastAsia="Calibri" w:hAnsi="Times New Roman" w:cs="Times New Roman"/>
          <w:sz w:val="28"/>
          <w:szCs w:val="28"/>
          <w:lang w:eastAsia="en-US"/>
        </w:rPr>
      </w:pPr>
    </w:p>
    <w:p w:rsidR="00760894" w:rsidRDefault="00760894" w:rsidP="00760894">
      <w:pPr>
        <w:spacing w:after="0" w:line="240" w:lineRule="auto"/>
        <w:rPr>
          <w:rFonts w:ascii="Times New Roman" w:eastAsia="Calibri" w:hAnsi="Times New Roman" w:cs="Times New Roman"/>
          <w:sz w:val="28"/>
          <w:szCs w:val="28"/>
          <w:lang w:eastAsia="en-US"/>
        </w:rPr>
      </w:pPr>
    </w:p>
    <w:p w:rsidR="00760894" w:rsidRDefault="00760894" w:rsidP="00760894">
      <w:pPr>
        <w:spacing w:after="0" w:line="240" w:lineRule="auto"/>
        <w:rPr>
          <w:rFonts w:ascii="Times New Roman" w:eastAsia="Calibri" w:hAnsi="Times New Roman" w:cs="Times New Roman"/>
          <w:sz w:val="28"/>
          <w:szCs w:val="28"/>
          <w:lang w:eastAsia="en-US"/>
        </w:rPr>
      </w:pPr>
    </w:p>
    <w:p w:rsidR="00760894" w:rsidRDefault="00760894" w:rsidP="00760894">
      <w:pPr>
        <w:spacing w:after="0" w:line="240" w:lineRule="auto"/>
        <w:rPr>
          <w:rFonts w:ascii="Times New Roman" w:eastAsia="Calibri" w:hAnsi="Times New Roman" w:cs="Times New Roman"/>
          <w:sz w:val="28"/>
          <w:szCs w:val="28"/>
          <w:lang w:eastAsia="en-US"/>
        </w:rPr>
      </w:pPr>
    </w:p>
    <w:p w:rsid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Default="00760894" w:rsidP="00760894">
      <w:pPr>
        <w:spacing w:after="0" w:line="240" w:lineRule="auto"/>
        <w:jc w:val="center"/>
        <w:rPr>
          <w:rStyle w:val="markedcontent"/>
          <w:rFonts w:ascii="Times New Roman" w:hAnsi="Times New Roman" w:cs="Times New Roman"/>
          <w:b/>
          <w:sz w:val="28"/>
          <w:szCs w:val="28"/>
        </w:rPr>
      </w:pPr>
      <w:r>
        <w:rPr>
          <w:rFonts w:ascii="Times New Roman" w:eastAsia="Calibri" w:hAnsi="Times New Roman" w:cs="Times New Roman"/>
          <w:b/>
          <w:sz w:val="28"/>
          <w:szCs w:val="28"/>
          <w:lang w:eastAsia="en-US"/>
        </w:rPr>
        <w:t xml:space="preserve">Положение </w:t>
      </w:r>
      <w:r w:rsidRPr="00474588">
        <w:rPr>
          <w:rStyle w:val="markedcontent"/>
          <w:rFonts w:ascii="Times New Roman" w:hAnsi="Times New Roman" w:cs="Times New Roman"/>
          <w:b/>
          <w:sz w:val="28"/>
          <w:szCs w:val="28"/>
        </w:rPr>
        <w:t xml:space="preserve">о </w:t>
      </w:r>
      <w:r w:rsidRPr="00ED1D14">
        <w:rPr>
          <w:rStyle w:val="markedcontent"/>
          <w:rFonts w:ascii="Times New Roman" w:hAnsi="Times New Roman" w:cs="Times New Roman"/>
          <w:b/>
          <w:sz w:val="28"/>
          <w:szCs w:val="28"/>
        </w:rPr>
        <w:t>внутренней системе оценки качества образования</w:t>
      </w:r>
      <w:r>
        <w:rPr>
          <w:rStyle w:val="markedcontent"/>
          <w:rFonts w:ascii="Times New Roman" w:hAnsi="Times New Roman" w:cs="Times New Roman"/>
          <w:b/>
          <w:sz w:val="28"/>
          <w:szCs w:val="28"/>
        </w:rPr>
        <w:t xml:space="preserve"> </w:t>
      </w:r>
    </w:p>
    <w:p w:rsidR="00760894" w:rsidRPr="005F7D7B" w:rsidRDefault="00760894" w:rsidP="00760894">
      <w:pPr>
        <w:spacing w:after="0" w:line="240" w:lineRule="auto"/>
        <w:jc w:val="center"/>
        <w:rPr>
          <w:rFonts w:ascii="Times New Roman" w:eastAsia="Calibri" w:hAnsi="Times New Roman" w:cs="Times New Roman"/>
          <w:b/>
          <w:sz w:val="28"/>
          <w:szCs w:val="28"/>
          <w:lang w:eastAsia="en-US"/>
        </w:rPr>
      </w:pPr>
      <w:r w:rsidRPr="005F7D7B">
        <w:rPr>
          <w:rFonts w:ascii="Times New Roman" w:eastAsia="Calibri" w:hAnsi="Times New Roman" w:cs="Times New Roman"/>
          <w:b/>
          <w:sz w:val="28"/>
          <w:szCs w:val="28"/>
          <w:lang w:eastAsia="en-US"/>
        </w:rPr>
        <w:t>в Государственном бюджетном профессиональном</w:t>
      </w:r>
    </w:p>
    <w:p w:rsidR="00760894" w:rsidRPr="005F7D7B" w:rsidRDefault="00760894" w:rsidP="00760894">
      <w:pPr>
        <w:spacing w:after="0"/>
        <w:jc w:val="center"/>
        <w:rPr>
          <w:rFonts w:ascii="Times New Roman" w:eastAsia="Calibri" w:hAnsi="Times New Roman" w:cs="Times New Roman"/>
          <w:b/>
          <w:sz w:val="28"/>
          <w:szCs w:val="28"/>
          <w:lang w:eastAsia="en-US"/>
        </w:rPr>
      </w:pPr>
      <w:r w:rsidRPr="005F7D7B">
        <w:rPr>
          <w:rFonts w:ascii="Times New Roman" w:eastAsia="Calibri" w:hAnsi="Times New Roman" w:cs="Times New Roman"/>
          <w:b/>
          <w:sz w:val="28"/>
          <w:szCs w:val="28"/>
          <w:lang w:eastAsia="en-US"/>
        </w:rPr>
        <w:t>образовательном учреждении Иркутской области</w:t>
      </w:r>
    </w:p>
    <w:p w:rsidR="00760894" w:rsidRDefault="00760894" w:rsidP="00760894">
      <w:pPr>
        <w:spacing w:after="0"/>
        <w:jc w:val="center"/>
        <w:rPr>
          <w:rFonts w:ascii="Times New Roman" w:eastAsia="Calibri" w:hAnsi="Times New Roman" w:cs="Times New Roman"/>
          <w:sz w:val="28"/>
          <w:szCs w:val="28"/>
          <w:lang w:eastAsia="en-US"/>
        </w:rPr>
      </w:pPr>
      <w:r w:rsidRPr="005F7D7B">
        <w:rPr>
          <w:rFonts w:ascii="Times New Roman" w:eastAsia="Calibri" w:hAnsi="Times New Roman" w:cs="Times New Roman"/>
          <w:b/>
          <w:sz w:val="28"/>
          <w:szCs w:val="28"/>
          <w:lang w:eastAsia="en-US"/>
        </w:rPr>
        <w:t>«Профессиональный колледж  г. Железногорска – Илимского»</w:t>
      </w: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rPr>
          <w:rFonts w:ascii="Times New Roman" w:eastAsia="Calibri" w:hAnsi="Times New Roman" w:cs="Times New Roman"/>
          <w:sz w:val="28"/>
          <w:szCs w:val="28"/>
          <w:lang w:eastAsia="en-US"/>
        </w:rPr>
      </w:pPr>
    </w:p>
    <w:p w:rsidR="00760894" w:rsidRPr="00760894" w:rsidRDefault="00760894" w:rsidP="00760894">
      <w:pPr>
        <w:spacing w:after="0" w:line="240" w:lineRule="auto"/>
        <w:jc w:val="center"/>
        <w:rPr>
          <w:rFonts w:ascii="Times New Roman" w:eastAsia="Calibri" w:hAnsi="Times New Roman" w:cs="Times New Roman"/>
          <w:b/>
          <w:sz w:val="28"/>
          <w:szCs w:val="28"/>
          <w:lang w:eastAsia="en-US"/>
        </w:rPr>
      </w:pPr>
      <w:r w:rsidRPr="00760894">
        <w:rPr>
          <w:rFonts w:ascii="Times New Roman" w:hAnsi="Times New Roman" w:cs="Times New Roman"/>
          <w:b/>
          <w:sz w:val="28"/>
          <w:szCs w:val="28"/>
          <w:lang w:bidi="ru-RU"/>
        </w:rPr>
        <w:t>Г. Железногорск-Илимский</w:t>
      </w:r>
    </w:p>
    <w:p w:rsidR="00671EA1" w:rsidRPr="005A3599" w:rsidRDefault="00671EA1" w:rsidP="00671EA1">
      <w:pPr>
        <w:spacing w:after="0"/>
        <w:rPr>
          <w:rFonts w:ascii="Times New Roman" w:hAnsi="Times New Roman" w:cs="Times New Roman"/>
          <w:sz w:val="28"/>
          <w:szCs w:val="28"/>
        </w:rPr>
      </w:pPr>
      <w:r w:rsidRPr="005A3599">
        <w:rPr>
          <w:rFonts w:ascii="Times New Roman" w:hAnsi="Times New Roman" w:cs="Times New Roman"/>
          <w:b/>
          <w:sz w:val="28"/>
          <w:szCs w:val="28"/>
        </w:rPr>
        <w:lastRenderedPageBreak/>
        <w:t>Введено</w:t>
      </w:r>
      <w:r w:rsidRPr="005A3599">
        <w:rPr>
          <w:rFonts w:ascii="Times New Roman" w:hAnsi="Times New Roman" w:cs="Times New Roman"/>
          <w:sz w:val="28"/>
          <w:szCs w:val="28"/>
        </w:rPr>
        <w:t xml:space="preserve"> взамен </w:t>
      </w:r>
    </w:p>
    <w:p w:rsidR="00474588" w:rsidRPr="000D3B88" w:rsidRDefault="000D3B88" w:rsidP="000D3B88">
      <w:pPr>
        <w:spacing w:after="0" w:line="240" w:lineRule="auto"/>
        <w:jc w:val="both"/>
        <w:rPr>
          <w:rFonts w:ascii="Times New Roman" w:hAnsi="Times New Roman" w:cs="Times New Roman"/>
          <w:sz w:val="28"/>
          <w:szCs w:val="28"/>
        </w:rPr>
      </w:pPr>
      <w:r w:rsidRPr="000D3B88">
        <w:rPr>
          <w:rFonts w:ascii="Times New Roman" w:hAnsi="Times New Roman" w:cs="Times New Roman"/>
          <w:sz w:val="28"/>
          <w:szCs w:val="28"/>
        </w:rPr>
        <w:t>Положения о вну</w:t>
      </w:r>
      <w:r>
        <w:rPr>
          <w:rFonts w:ascii="Times New Roman" w:hAnsi="Times New Roman" w:cs="Times New Roman"/>
          <w:sz w:val="28"/>
          <w:szCs w:val="28"/>
        </w:rPr>
        <w:t xml:space="preserve">тренней системе оценки качества </w:t>
      </w:r>
      <w:r w:rsidRPr="000D3B88">
        <w:rPr>
          <w:rFonts w:ascii="Times New Roman" w:hAnsi="Times New Roman" w:cs="Times New Roman"/>
          <w:sz w:val="28"/>
          <w:szCs w:val="28"/>
        </w:rPr>
        <w:t xml:space="preserve">образования, введенного в действие приказом № </w:t>
      </w:r>
      <w:r>
        <w:rPr>
          <w:rFonts w:ascii="Times New Roman" w:hAnsi="Times New Roman" w:cs="Times New Roman"/>
          <w:sz w:val="28"/>
          <w:szCs w:val="28"/>
        </w:rPr>
        <w:t>7</w:t>
      </w:r>
      <w:r w:rsidRPr="000D3B88">
        <w:rPr>
          <w:rFonts w:ascii="Times New Roman" w:hAnsi="Times New Roman" w:cs="Times New Roman"/>
          <w:sz w:val="28"/>
          <w:szCs w:val="28"/>
        </w:rPr>
        <w:t>7</w:t>
      </w:r>
      <w:r>
        <w:rPr>
          <w:rFonts w:ascii="Times New Roman" w:hAnsi="Times New Roman" w:cs="Times New Roman"/>
          <w:sz w:val="28"/>
          <w:szCs w:val="28"/>
        </w:rPr>
        <w:t xml:space="preserve"> - А от </w:t>
      </w:r>
      <w:r w:rsidRPr="000D3B88">
        <w:rPr>
          <w:rFonts w:ascii="Times New Roman" w:hAnsi="Times New Roman" w:cs="Times New Roman"/>
          <w:sz w:val="28"/>
          <w:szCs w:val="28"/>
        </w:rPr>
        <w:t>09.09.2019 г.</w:t>
      </w:r>
    </w:p>
    <w:p w:rsidR="00474588" w:rsidRPr="00671EA1" w:rsidRDefault="00474588" w:rsidP="00671EA1">
      <w:pPr>
        <w:spacing w:after="0"/>
        <w:rPr>
          <w:rFonts w:ascii="Times New Roman" w:eastAsia="Verdana" w:hAnsi="Times New Roman" w:cs="Times New Roman"/>
          <w:sz w:val="28"/>
          <w:szCs w:val="28"/>
        </w:rPr>
      </w:pPr>
    </w:p>
    <w:p w:rsidR="00671EA1" w:rsidRDefault="00671EA1" w:rsidP="00671EA1">
      <w:pPr>
        <w:spacing w:after="0"/>
        <w:rPr>
          <w:rFonts w:ascii="Times New Roman" w:hAnsi="Times New Roman" w:cs="Times New Roman"/>
          <w:b/>
          <w:sz w:val="28"/>
          <w:szCs w:val="28"/>
        </w:rPr>
      </w:pPr>
      <w:r w:rsidRPr="00F84941">
        <w:rPr>
          <w:rFonts w:ascii="Times New Roman" w:hAnsi="Times New Roman" w:cs="Times New Roman"/>
          <w:b/>
          <w:sz w:val="28"/>
          <w:szCs w:val="28"/>
        </w:rPr>
        <w:t>Дата введения в действие «</w:t>
      </w:r>
      <w:r>
        <w:rPr>
          <w:rFonts w:ascii="Times New Roman" w:hAnsi="Times New Roman" w:cs="Times New Roman"/>
          <w:b/>
          <w:sz w:val="28"/>
          <w:szCs w:val="28"/>
        </w:rPr>
        <w:t>26</w:t>
      </w:r>
      <w:r w:rsidRPr="00F84941">
        <w:rPr>
          <w:rFonts w:ascii="Times New Roman" w:hAnsi="Times New Roman" w:cs="Times New Roman"/>
          <w:b/>
          <w:sz w:val="28"/>
          <w:szCs w:val="28"/>
        </w:rPr>
        <w:t xml:space="preserve"> » </w:t>
      </w:r>
      <w:r>
        <w:rPr>
          <w:rFonts w:ascii="Times New Roman" w:hAnsi="Times New Roman" w:cs="Times New Roman"/>
          <w:b/>
          <w:sz w:val="28"/>
          <w:szCs w:val="28"/>
        </w:rPr>
        <w:t>апреля</w:t>
      </w:r>
      <w:r w:rsidRPr="00F84941">
        <w:rPr>
          <w:rFonts w:ascii="Times New Roman" w:hAnsi="Times New Roman" w:cs="Times New Roman"/>
          <w:b/>
          <w:sz w:val="28"/>
          <w:szCs w:val="28"/>
        </w:rPr>
        <w:t xml:space="preserve"> 20</w:t>
      </w:r>
      <w:r>
        <w:rPr>
          <w:rFonts w:ascii="Times New Roman" w:hAnsi="Times New Roman" w:cs="Times New Roman"/>
          <w:b/>
          <w:sz w:val="28"/>
          <w:szCs w:val="28"/>
        </w:rPr>
        <w:t>21</w:t>
      </w:r>
      <w:r w:rsidRPr="00F84941">
        <w:rPr>
          <w:rFonts w:ascii="Times New Roman" w:hAnsi="Times New Roman" w:cs="Times New Roman"/>
          <w:b/>
          <w:sz w:val="28"/>
          <w:szCs w:val="28"/>
        </w:rPr>
        <w:t xml:space="preserve"> г., приказ по </w:t>
      </w:r>
      <w:r>
        <w:rPr>
          <w:rFonts w:ascii="Times New Roman" w:hAnsi="Times New Roman" w:cs="Times New Roman"/>
          <w:b/>
          <w:sz w:val="28"/>
          <w:szCs w:val="28"/>
        </w:rPr>
        <w:t>колледжу</w:t>
      </w:r>
    </w:p>
    <w:p w:rsidR="00671EA1" w:rsidRDefault="00671EA1" w:rsidP="00671EA1">
      <w:pPr>
        <w:spacing w:after="0"/>
        <w:rPr>
          <w:rFonts w:ascii="Times New Roman" w:hAnsi="Times New Roman" w:cs="Times New Roman"/>
          <w:b/>
          <w:sz w:val="28"/>
          <w:szCs w:val="28"/>
        </w:rPr>
      </w:pPr>
      <w:r w:rsidRPr="00F84941">
        <w:rPr>
          <w:rFonts w:ascii="Times New Roman" w:hAnsi="Times New Roman" w:cs="Times New Roman"/>
          <w:b/>
          <w:sz w:val="28"/>
          <w:szCs w:val="28"/>
        </w:rPr>
        <w:t xml:space="preserve">№ </w:t>
      </w:r>
      <w:r>
        <w:rPr>
          <w:rFonts w:ascii="Times New Roman" w:hAnsi="Times New Roman" w:cs="Times New Roman"/>
          <w:b/>
          <w:sz w:val="28"/>
          <w:szCs w:val="28"/>
        </w:rPr>
        <w:t>69-А</w:t>
      </w:r>
      <w:r w:rsidRPr="00F84941">
        <w:rPr>
          <w:rFonts w:ascii="Times New Roman" w:hAnsi="Times New Roman" w:cs="Times New Roman"/>
          <w:b/>
          <w:sz w:val="28"/>
          <w:szCs w:val="28"/>
        </w:rPr>
        <w:t xml:space="preserve"> от </w:t>
      </w:r>
      <w:r>
        <w:rPr>
          <w:rFonts w:ascii="Times New Roman" w:hAnsi="Times New Roman" w:cs="Times New Roman"/>
          <w:b/>
          <w:sz w:val="28"/>
          <w:szCs w:val="28"/>
        </w:rPr>
        <w:t>26</w:t>
      </w:r>
      <w:r w:rsidRPr="00F84941">
        <w:rPr>
          <w:rFonts w:ascii="Times New Roman" w:hAnsi="Times New Roman" w:cs="Times New Roman"/>
          <w:b/>
          <w:sz w:val="28"/>
          <w:szCs w:val="28"/>
        </w:rPr>
        <w:t>.</w:t>
      </w:r>
      <w:r>
        <w:rPr>
          <w:rFonts w:ascii="Times New Roman" w:hAnsi="Times New Roman" w:cs="Times New Roman"/>
          <w:b/>
          <w:sz w:val="28"/>
          <w:szCs w:val="28"/>
        </w:rPr>
        <w:t>04</w:t>
      </w:r>
      <w:r w:rsidRPr="00F84941">
        <w:rPr>
          <w:rFonts w:ascii="Times New Roman" w:hAnsi="Times New Roman" w:cs="Times New Roman"/>
          <w:b/>
          <w:sz w:val="28"/>
          <w:szCs w:val="28"/>
        </w:rPr>
        <w:t>.20</w:t>
      </w:r>
      <w:r>
        <w:rPr>
          <w:rFonts w:ascii="Times New Roman" w:hAnsi="Times New Roman" w:cs="Times New Roman"/>
          <w:b/>
          <w:sz w:val="28"/>
          <w:szCs w:val="28"/>
        </w:rPr>
        <w:t>21</w:t>
      </w:r>
      <w:r w:rsidRPr="00F84941">
        <w:rPr>
          <w:rFonts w:ascii="Times New Roman" w:hAnsi="Times New Roman" w:cs="Times New Roman"/>
          <w:b/>
          <w:sz w:val="28"/>
          <w:szCs w:val="28"/>
        </w:rPr>
        <w:t xml:space="preserve"> г. </w:t>
      </w:r>
    </w:p>
    <w:p w:rsidR="00671EA1" w:rsidRPr="00F84941" w:rsidRDefault="00671EA1" w:rsidP="00671EA1">
      <w:pPr>
        <w:spacing w:after="0"/>
        <w:rPr>
          <w:rFonts w:ascii="Times New Roman" w:eastAsia="Calibri" w:hAnsi="Times New Roman" w:cs="Times New Roman"/>
          <w:b/>
          <w:sz w:val="28"/>
          <w:szCs w:val="28"/>
          <w:lang w:eastAsia="en-US"/>
        </w:rPr>
      </w:pPr>
      <w:r w:rsidRPr="00F84941">
        <w:rPr>
          <w:rFonts w:ascii="Times New Roman" w:hAnsi="Times New Roman" w:cs="Times New Roman"/>
          <w:b/>
          <w:sz w:val="28"/>
          <w:szCs w:val="28"/>
        </w:rPr>
        <w:t>Настоящий документ является внутренним документом Государственно</w:t>
      </w:r>
      <w:r>
        <w:rPr>
          <w:rFonts w:ascii="Times New Roman" w:hAnsi="Times New Roman" w:cs="Times New Roman"/>
          <w:b/>
          <w:sz w:val="28"/>
          <w:szCs w:val="28"/>
        </w:rPr>
        <w:t>го</w:t>
      </w:r>
      <w:r w:rsidRPr="00F84941">
        <w:rPr>
          <w:rFonts w:ascii="Times New Roman" w:hAnsi="Times New Roman" w:cs="Times New Roman"/>
          <w:b/>
          <w:sz w:val="28"/>
          <w:szCs w:val="28"/>
        </w:rPr>
        <w:t xml:space="preserve"> бюджетно</w:t>
      </w:r>
      <w:r>
        <w:rPr>
          <w:rFonts w:ascii="Times New Roman" w:hAnsi="Times New Roman" w:cs="Times New Roman"/>
          <w:b/>
          <w:sz w:val="28"/>
          <w:szCs w:val="28"/>
        </w:rPr>
        <w:t>го</w:t>
      </w:r>
      <w:r w:rsidRPr="00F84941">
        <w:rPr>
          <w:rFonts w:ascii="Times New Roman" w:hAnsi="Times New Roman" w:cs="Times New Roman"/>
          <w:b/>
          <w:sz w:val="28"/>
          <w:szCs w:val="28"/>
        </w:rPr>
        <w:t xml:space="preserve"> профессионально</w:t>
      </w:r>
      <w:r>
        <w:rPr>
          <w:rFonts w:ascii="Times New Roman" w:hAnsi="Times New Roman" w:cs="Times New Roman"/>
          <w:b/>
          <w:sz w:val="28"/>
          <w:szCs w:val="28"/>
        </w:rPr>
        <w:t>го</w:t>
      </w:r>
      <w:r w:rsidRPr="00F84941">
        <w:rPr>
          <w:rFonts w:ascii="Times New Roman" w:hAnsi="Times New Roman" w:cs="Times New Roman"/>
          <w:b/>
          <w:sz w:val="28"/>
          <w:szCs w:val="28"/>
        </w:rPr>
        <w:t xml:space="preserve"> образовательно</w:t>
      </w:r>
      <w:r>
        <w:rPr>
          <w:rFonts w:ascii="Times New Roman" w:hAnsi="Times New Roman" w:cs="Times New Roman"/>
          <w:b/>
          <w:sz w:val="28"/>
          <w:szCs w:val="28"/>
        </w:rPr>
        <w:t>го</w:t>
      </w:r>
      <w:r w:rsidRPr="00F84941">
        <w:rPr>
          <w:rFonts w:ascii="Times New Roman" w:hAnsi="Times New Roman" w:cs="Times New Roman"/>
          <w:b/>
          <w:sz w:val="28"/>
          <w:szCs w:val="28"/>
        </w:rPr>
        <w:t xml:space="preserve"> учреждени</w:t>
      </w:r>
      <w:r>
        <w:rPr>
          <w:rFonts w:ascii="Times New Roman" w:hAnsi="Times New Roman" w:cs="Times New Roman"/>
          <w:b/>
          <w:sz w:val="28"/>
          <w:szCs w:val="28"/>
        </w:rPr>
        <w:t>я</w:t>
      </w:r>
      <w:r w:rsidRPr="00F84941">
        <w:rPr>
          <w:rFonts w:ascii="Times New Roman" w:hAnsi="Times New Roman" w:cs="Times New Roman"/>
          <w:b/>
          <w:sz w:val="28"/>
          <w:szCs w:val="28"/>
        </w:rPr>
        <w:t xml:space="preserve">  Иркутской области «Профессиональный колледж г.Железногорска-Илимского»</w:t>
      </w:r>
      <w:r>
        <w:rPr>
          <w:rFonts w:ascii="Times New Roman" w:hAnsi="Times New Roman" w:cs="Times New Roman"/>
          <w:b/>
          <w:sz w:val="28"/>
          <w:szCs w:val="28"/>
        </w:rPr>
        <w:t xml:space="preserve">  (ГБПОУ ИО ПКЖИ)</w:t>
      </w:r>
    </w:p>
    <w:p w:rsidR="000712FB" w:rsidRDefault="000712FB"/>
    <w:p w:rsidR="000712FB" w:rsidRDefault="000712FB"/>
    <w:p w:rsidR="000712FB" w:rsidRDefault="000712FB"/>
    <w:p w:rsidR="000712FB" w:rsidRDefault="000712FB"/>
    <w:p w:rsidR="000712FB" w:rsidRDefault="000712FB"/>
    <w:p w:rsidR="000712FB" w:rsidRDefault="000712FB"/>
    <w:p w:rsidR="000712FB" w:rsidRDefault="000712FB"/>
    <w:p w:rsidR="000712FB" w:rsidRDefault="000712FB"/>
    <w:p w:rsidR="000712FB" w:rsidRDefault="000712FB"/>
    <w:p w:rsidR="000712FB" w:rsidRDefault="000712FB"/>
    <w:p w:rsidR="000712FB" w:rsidRDefault="000712FB"/>
    <w:p w:rsidR="000712FB" w:rsidRDefault="000712FB"/>
    <w:p w:rsidR="000712FB" w:rsidRDefault="000712FB"/>
    <w:p w:rsidR="000712FB" w:rsidRDefault="000712FB"/>
    <w:p w:rsidR="000712FB" w:rsidRDefault="000712FB"/>
    <w:p w:rsidR="000712FB" w:rsidRDefault="000712FB"/>
    <w:p w:rsidR="000712FB" w:rsidRDefault="000712FB"/>
    <w:p w:rsidR="00363303" w:rsidRDefault="00363303"/>
    <w:p w:rsidR="00363303" w:rsidRDefault="00363303"/>
    <w:p w:rsidR="00363303" w:rsidRDefault="00363303"/>
    <w:p w:rsidR="00363303" w:rsidRDefault="00363303"/>
    <w:p w:rsidR="00363303" w:rsidRDefault="00363303"/>
    <w:p w:rsidR="00913F46" w:rsidRPr="009672E1" w:rsidRDefault="009A346B" w:rsidP="00066837">
      <w:pPr>
        <w:spacing w:after="0"/>
        <w:rPr>
          <w:rFonts w:ascii="Times New Roman" w:hAnsi="Times New Roman" w:cs="Times New Roman"/>
          <w:b/>
          <w:sz w:val="28"/>
          <w:szCs w:val="28"/>
        </w:rPr>
      </w:pPr>
      <w:r w:rsidRPr="00D00D95">
        <w:rPr>
          <w:rStyle w:val="markedcontent"/>
          <w:rFonts w:ascii="Times New Roman" w:hAnsi="Times New Roman" w:cs="Times New Roman"/>
          <w:b/>
          <w:sz w:val="28"/>
          <w:szCs w:val="28"/>
        </w:rPr>
        <w:lastRenderedPageBreak/>
        <w:t xml:space="preserve">1. Общие положения </w:t>
      </w:r>
      <w:r w:rsidRPr="00D00D95">
        <w:rPr>
          <w:rFonts w:ascii="Times New Roman" w:hAnsi="Times New Roman" w:cs="Times New Roman"/>
          <w:b/>
          <w:sz w:val="28"/>
          <w:szCs w:val="28"/>
        </w:rPr>
        <w:br/>
      </w:r>
      <w:r w:rsidR="00913F46" w:rsidRPr="00913F46">
        <w:rPr>
          <w:rFonts w:ascii="Times New Roman" w:hAnsi="Times New Roman" w:cs="Times New Roman"/>
          <w:sz w:val="28"/>
          <w:szCs w:val="28"/>
        </w:rPr>
        <w:t xml:space="preserve">1.1 Положение </w:t>
      </w:r>
      <w:r w:rsidR="009672E1">
        <w:rPr>
          <w:rFonts w:ascii="Times New Roman" w:hAnsi="Times New Roman" w:cs="Times New Roman"/>
          <w:sz w:val="28"/>
          <w:szCs w:val="28"/>
        </w:rPr>
        <w:t>о</w:t>
      </w:r>
      <w:r w:rsidR="00913F46" w:rsidRPr="00913F46">
        <w:rPr>
          <w:rFonts w:ascii="Times New Roman" w:hAnsi="Times New Roman" w:cs="Times New Roman"/>
          <w:sz w:val="28"/>
          <w:szCs w:val="28"/>
        </w:rPr>
        <w:t xml:space="preserve"> внутренней системе оценки качества образования</w:t>
      </w:r>
      <w:r w:rsidR="009672E1">
        <w:rPr>
          <w:rFonts w:ascii="Times New Roman" w:hAnsi="Times New Roman" w:cs="Times New Roman"/>
          <w:sz w:val="28"/>
          <w:szCs w:val="28"/>
        </w:rPr>
        <w:t xml:space="preserve"> в </w:t>
      </w:r>
      <w:r w:rsidR="00A01ED8" w:rsidRPr="00A01ED8">
        <w:rPr>
          <w:rFonts w:ascii="Times New Roman" w:hAnsi="Times New Roman" w:cs="Times New Roman"/>
          <w:sz w:val="28"/>
          <w:szCs w:val="28"/>
        </w:rPr>
        <w:t>Государственно</w:t>
      </w:r>
      <w:r w:rsidR="009672E1">
        <w:rPr>
          <w:rFonts w:ascii="Times New Roman" w:hAnsi="Times New Roman" w:cs="Times New Roman"/>
          <w:sz w:val="28"/>
          <w:szCs w:val="28"/>
        </w:rPr>
        <w:t>м</w:t>
      </w:r>
      <w:r w:rsidR="00A01ED8" w:rsidRPr="00A01ED8">
        <w:rPr>
          <w:rFonts w:ascii="Times New Roman" w:hAnsi="Times New Roman" w:cs="Times New Roman"/>
          <w:sz w:val="28"/>
          <w:szCs w:val="28"/>
        </w:rPr>
        <w:t xml:space="preserve"> бюджетно</w:t>
      </w:r>
      <w:r w:rsidR="009672E1">
        <w:rPr>
          <w:rFonts w:ascii="Times New Roman" w:hAnsi="Times New Roman" w:cs="Times New Roman"/>
          <w:sz w:val="28"/>
          <w:szCs w:val="28"/>
        </w:rPr>
        <w:t>м</w:t>
      </w:r>
      <w:r w:rsidR="00A01ED8" w:rsidRPr="00A01ED8">
        <w:rPr>
          <w:rFonts w:ascii="Times New Roman" w:hAnsi="Times New Roman" w:cs="Times New Roman"/>
          <w:sz w:val="28"/>
          <w:szCs w:val="28"/>
        </w:rPr>
        <w:t xml:space="preserve"> профессионально</w:t>
      </w:r>
      <w:r w:rsidR="009672E1">
        <w:rPr>
          <w:rFonts w:ascii="Times New Roman" w:hAnsi="Times New Roman" w:cs="Times New Roman"/>
          <w:sz w:val="28"/>
          <w:szCs w:val="28"/>
        </w:rPr>
        <w:t>м</w:t>
      </w:r>
      <w:r w:rsidR="00A01ED8" w:rsidRPr="00A01ED8">
        <w:rPr>
          <w:rFonts w:ascii="Times New Roman" w:hAnsi="Times New Roman" w:cs="Times New Roman"/>
          <w:sz w:val="28"/>
          <w:szCs w:val="28"/>
        </w:rPr>
        <w:t xml:space="preserve"> образовательно</w:t>
      </w:r>
      <w:r w:rsidR="009672E1">
        <w:rPr>
          <w:rFonts w:ascii="Times New Roman" w:hAnsi="Times New Roman" w:cs="Times New Roman"/>
          <w:sz w:val="28"/>
          <w:szCs w:val="28"/>
        </w:rPr>
        <w:t xml:space="preserve">м </w:t>
      </w:r>
      <w:r w:rsidR="00A01ED8" w:rsidRPr="00A01ED8">
        <w:rPr>
          <w:rFonts w:ascii="Times New Roman" w:hAnsi="Times New Roman" w:cs="Times New Roman"/>
          <w:sz w:val="28"/>
          <w:szCs w:val="28"/>
        </w:rPr>
        <w:t>учреждени</w:t>
      </w:r>
      <w:r w:rsidR="009672E1">
        <w:rPr>
          <w:rFonts w:ascii="Times New Roman" w:hAnsi="Times New Roman" w:cs="Times New Roman"/>
          <w:sz w:val="28"/>
          <w:szCs w:val="28"/>
        </w:rPr>
        <w:t>и</w:t>
      </w:r>
      <w:r w:rsidR="00A01ED8" w:rsidRPr="00A01ED8">
        <w:rPr>
          <w:rFonts w:ascii="Times New Roman" w:hAnsi="Times New Roman" w:cs="Times New Roman"/>
          <w:sz w:val="28"/>
          <w:szCs w:val="28"/>
        </w:rPr>
        <w:t xml:space="preserve"> Иркутской области «Профессиональный колледж г.Железногорска-Илимского» </w:t>
      </w:r>
      <w:r w:rsidR="00913F46" w:rsidRPr="00913F46">
        <w:rPr>
          <w:rFonts w:ascii="Times New Roman" w:hAnsi="Times New Roman" w:cs="Times New Roman"/>
          <w:sz w:val="28"/>
          <w:szCs w:val="28"/>
        </w:rPr>
        <w:t xml:space="preserve">(далее </w:t>
      </w:r>
      <w:r w:rsidR="00A01ED8">
        <w:rPr>
          <w:rFonts w:ascii="Times New Roman" w:hAnsi="Times New Roman" w:cs="Times New Roman"/>
          <w:sz w:val="28"/>
          <w:szCs w:val="28"/>
        </w:rPr>
        <w:t>Колледж</w:t>
      </w:r>
      <w:r w:rsidR="00913F46" w:rsidRPr="00913F46">
        <w:rPr>
          <w:rFonts w:ascii="Times New Roman" w:hAnsi="Times New Roman" w:cs="Times New Roman"/>
          <w:sz w:val="28"/>
          <w:szCs w:val="28"/>
        </w:rPr>
        <w:t>) разработано на основе следующих документов:</w:t>
      </w:r>
    </w:p>
    <w:p w:rsidR="00913F46" w:rsidRPr="00913F46" w:rsidRDefault="00913F46" w:rsidP="009672E1">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Федеральный Закон РФ от 29.12.2012 г. № 273 ФЗ «Об образовании в Российской Федерации», пункт 13 ч. 2 и ч. 7 ст.28.</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Приказ Минобрнауки РФ от 14.06.2013г.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Приказ Министерства просвещения РФ № 54499 от 13.03.2020г.  «Об утверждении показателей, характеризующих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1.2. Настоящее положение определяет цели, задачи, принципы внутренней системы оценки качества образования, и служит информационным обеспечением управления образовательной деятельностью </w:t>
      </w:r>
      <w:r w:rsidR="00A01ED8">
        <w:rPr>
          <w:rFonts w:ascii="Times New Roman" w:hAnsi="Times New Roman" w:cs="Times New Roman"/>
          <w:sz w:val="28"/>
          <w:szCs w:val="28"/>
        </w:rPr>
        <w:t>Колледжа</w:t>
      </w:r>
      <w:r w:rsidRPr="00913F46">
        <w:rPr>
          <w:rFonts w:ascii="Times New Roman" w:hAnsi="Times New Roman" w:cs="Times New Roman"/>
          <w:sz w:val="28"/>
          <w:szCs w:val="28"/>
        </w:rPr>
        <w:t>.</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1.3 Внутренняя система оценки качества образования (далее – ВСОКО) представляет собой совокупность норм и правил, диагностических и оценочных процедур, обеспечивающих на единой основе оценку образовательных достижений обучающихся, эффективность реализации основных профессиональных образовательных программ с учётом запросов основных пользователей.</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1.4 Основными пользователями результатов системы оценки качества образования являются: администрация и </w:t>
      </w:r>
      <w:r w:rsidR="00066837">
        <w:rPr>
          <w:rFonts w:ascii="Times New Roman" w:hAnsi="Times New Roman" w:cs="Times New Roman"/>
          <w:sz w:val="28"/>
          <w:szCs w:val="28"/>
        </w:rPr>
        <w:t>педагогический коллектив</w:t>
      </w:r>
      <w:r w:rsidR="00A01ED8">
        <w:rPr>
          <w:rFonts w:ascii="Times New Roman" w:hAnsi="Times New Roman" w:cs="Times New Roman"/>
          <w:sz w:val="28"/>
          <w:szCs w:val="28"/>
        </w:rPr>
        <w:t>колледжа</w:t>
      </w:r>
      <w:r w:rsidRPr="00913F46">
        <w:rPr>
          <w:rFonts w:ascii="Times New Roman" w:hAnsi="Times New Roman" w:cs="Times New Roman"/>
          <w:sz w:val="28"/>
          <w:szCs w:val="28"/>
        </w:rPr>
        <w:t xml:space="preserve">,  обучающиеся и их родители (законные представители), экспертные комиссии при проведении процедур лицензирования, аккредитации, аттестации преподавателей </w:t>
      </w:r>
      <w:r w:rsidR="00A01ED8" w:rsidRPr="00A01ED8">
        <w:rPr>
          <w:rFonts w:ascii="Times New Roman" w:hAnsi="Times New Roman" w:cs="Times New Roman"/>
          <w:sz w:val="28"/>
          <w:szCs w:val="28"/>
        </w:rPr>
        <w:t>Колледжа</w:t>
      </w:r>
      <w:r w:rsidR="00066837">
        <w:rPr>
          <w:rFonts w:ascii="Times New Roman" w:hAnsi="Times New Roman" w:cs="Times New Roman"/>
          <w:sz w:val="28"/>
          <w:szCs w:val="28"/>
        </w:rPr>
        <w:t xml:space="preserve"> и другие</w:t>
      </w:r>
      <w:r w:rsidRPr="00913F46">
        <w:rPr>
          <w:rFonts w:ascii="Times New Roman" w:hAnsi="Times New Roman" w:cs="Times New Roman"/>
          <w:sz w:val="28"/>
          <w:szCs w:val="28"/>
        </w:rPr>
        <w:t>.</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1.5. Оценка качества образования осуществляется посредством: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системы внутреннего контроля;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государственной итоговой аттестации выпускников;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мониторинга качества образовательного процесса;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независимой оценки качества образования.</w:t>
      </w:r>
    </w:p>
    <w:p w:rsidR="00913F46" w:rsidRPr="00913F46" w:rsidRDefault="00913F46" w:rsidP="005A3599">
      <w:pPr>
        <w:spacing w:after="0"/>
        <w:jc w:val="both"/>
        <w:rPr>
          <w:rFonts w:ascii="Times New Roman" w:hAnsi="Times New Roman" w:cs="Times New Roman"/>
          <w:sz w:val="28"/>
          <w:szCs w:val="28"/>
        </w:rPr>
      </w:pP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lastRenderedPageBreak/>
        <w:t>1.6.</w:t>
      </w:r>
      <w:r w:rsidRPr="00913F46">
        <w:rPr>
          <w:rFonts w:ascii="Times New Roman" w:hAnsi="Times New Roman" w:cs="Times New Roman"/>
          <w:sz w:val="28"/>
          <w:szCs w:val="28"/>
        </w:rPr>
        <w:tab/>
        <w:t xml:space="preserve">Источниками данных для внутренней системы оценки качества образования  являются: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результаты входного контроля групп нового набора;</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результаты мониторинга приёма групп нового набора;</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результаты промежуточной и итоговой аттестации;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результаты участия в ДЭ;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результаты участия в WSR;</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результаты мониторинговых исследований;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результаты  анкетирования;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1.7. Объектами внутренней системы оценки качества образования </w:t>
      </w:r>
      <w:r w:rsidR="00A01ED8">
        <w:rPr>
          <w:rFonts w:ascii="Times New Roman" w:hAnsi="Times New Roman" w:cs="Times New Roman"/>
          <w:sz w:val="28"/>
          <w:szCs w:val="28"/>
        </w:rPr>
        <w:t>Колледжа</w:t>
      </w:r>
      <w:r w:rsidRPr="00913F46">
        <w:rPr>
          <w:rFonts w:ascii="Times New Roman" w:hAnsi="Times New Roman" w:cs="Times New Roman"/>
          <w:sz w:val="28"/>
          <w:szCs w:val="28"/>
        </w:rPr>
        <w:t xml:space="preserve"> являются: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основные профессиональные образовательные программы;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дополнительные профессиональные программы;</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информационно-образовательная среда </w:t>
      </w:r>
      <w:r w:rsidR="00A01ED8" w:rsidRPr="00A01ED8">
        <w:rPr>
          <w:rFonts w:ascii="Times New Roman" w:hAnsi="Times New Roman" w:cs="Times New Roman"/>
          <w:sz w:val="28"/>
          <w:szCs w:val="28"/>
        </w:rPr>
        <w:t>Колледжа</w:t>
      </w:r>
      <w:r w:rsidRPr="00913F46">
        <w:rPr>
          <w:rFonts w:ascii="Times New Roman" w:hAnsi="Times New Roman" w:cs="Times New Roman"/>
          <w:sz w:val="28"/>
          <w:szCs w:val="28"/>
        </w:rPr>
        <w:t xml:space="preserve">;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образовательный процесс (содержание обучения; анализ промежуточного и итогового контроля, участие в ДЭ, олимпиадах, конкурсах и т д.);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воспитательная работа;</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обучающиеся (качество подготовки выпускников, учебные достижения);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педагогические работники </w:t>
      </w:r>
      <w:r w:rsidR="00A01ED8" w:rsidRPr="00A01ED8">
        <w:rPr>
          <w:rFonts w:ascii="Times New Roman" w:hAnsi="Times New Roman" w:cs="Times New Roman"/>
          <w:sz w:val="28"/>
          <w:szCs w:val="28"/>
        </w:rPr>
        <w:t>Колледжа</w:t>
      </w:r>
      <w:r w:rsidRPr="00913F46">
        <w:rPr>
          <w:rFonts w:ascii="Times New Roman" w:hAnsi="Times New Roman" w:cs="Times New Roman"/>
          <w:sz w:val="28"/>
          <w:szCs w:val="28"/>
        </w:rPr>
        <w:t xml:space="preserve"> (уровень профессиональной компетентности; использование новейших технологий, участие в профессиональных конкурсах разного уровня, научно-практических конференциях и т д.);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условия (учебно-методические, материально-технические, нормативно-правовые, санитарно-гигиенические, кадровые, финансовые);</w:t>
      </w:r>
    </w:p>
    <w:p w:rsid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сайт </w:t>
      </w:r>
      <w:r w:rsidR="00A01ED8" w:rsidRPr="00A01ED8">
        <w:rPr>
          <w:rFonts w:ascii="Times New Roman" w:hAnsi="Times New Roman" w:cs="Times New Roman"/>
          <w:sz w:val="28"/>
          <w:szCs w:val="28"/>
        </w:rPr>
        <w:t>Колледжа</w:t>
      </w:r>
      <w:r w:rsidR="00066837">
        <w:rPr>
          <w:rFonts w:ascii="Times New Roman" w:hAnsi="Times New Roman" w:cs="Times New Roman"/>
          <w:sz w:val="28"/>
          <w:szCs w:val="28"/>
        </w:rPr>
        <w:t>;</w:t>
      </w:r>
    </w:p>
    <w:p w:rsidR="00066837" w:rsidRPr="00913F46" w:rsidRDefault="00066837"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r>
      <w:r>
        <w:rPr>
          <w:rFonts w:ascii="Times New Roman" w:hAnsi="Times New Roman" w:cs="Times New Roman"/>
          <w:sz w:val="28"/>
          <w:szCs w:val="28"/>
        </w:rPr>
        <w:t xml:space="preserve">социальные сети колледжа.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1.8. Предметом оценки </w:t>
      </w:r>
      <w:r w:rsidR="00A01ED8">
        <w:rPr>
          <w:rFonts w:ascii="Times New Roman" w:hAnsi="Times New Roman" w:cs="Times New Roman"/>
          <w:sz w:val="28"/>
          <w:szCs w:val="28"/>
        </w:rPr>
        <w:t xml:space="preserve">качества образования являются: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основные и дополнительные образовательные программы, реализуемые в </w:t>
      </w:r>
      <w:r w:rsidR="00A01ED8" w:rsidRPr="00A01ED8">
        <w:rPr>
          <w:rFonts w:ascii="Times New Roman" w:hAnsi="Times New Roman" w:cs="Times New Roman"/>
          <w:sz w:val="28"/>
          <w:szCs w:val="28"/>
        </w:rPr>
        <w:t>Колледж</w:t>
      </w:r>
      <w:r w:rsidR="00A01ED8">
        <w:rPr>
          <w:rFonts w:ascii="Times New Roman" w:hAnsi="Times New Roman" w:cs="Times New Roman"/>
          <w:sz w:val="28"/>
          <w:szCs w:val="28"/>
        </w:rPr>
        <w:t>е</w:t>
      </w:r>
      <w:r w:rsidRPr="00913F46">
        <w:rPr>
          <w:rFonts w:ascii="Times New Roman" w:hAnsi="Times New Roman" w:cs="Times New Roman"/>
          <w:sz w:val="28"/>
          <w:szCs w:val="28"/>
        </w:rPr>
        <w:t xml:space="preserve">, условия их реализации;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качество организации образовательного процесса, включающая условия организации образовательного процесса, в т.ч. доступность образования, условия комфортности получения образования, материально-техническое обеспечение образовательного процесса, организацию питания;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качество образовательных результатов обучающихся (степень соответствия индивидуальных образовательных достижений обучающихся требованиям ФГОС СПО);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воспитательная работа;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lastRenderedPageBreak/>
        <w:t>•</w:t>
      </w:r>
      <w:r w:rsidRPr="00913F46">
        <w:rPr>
          <w:rFonts w:ascii="Times New Roman" w:hAnsi="Times New Roman" w:cs="Times New Roman"/>
          <w:sz w:val="28"/>
          <w:szCs w:val="28"/>
        </w:rPr>
        <w:tab/>
        <w:t>профессиональная компетентность педагогов, их деятельность по обеспечению требуемого качества результатов образования;</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своевременность размещения и обновления информации на сайте </w:t>
      </w:r>
      <w:r w:rsidR="00A01ED8" w:rsidRPr="00A01ED8">
        <w:rPr>
          <w:rFonts w:ascii="Times New Roman" w:hAnsi="Times New Roman" w:cs="Times New Roman"/>
          <w:sz w:val="28"/>
          <w:szCs w:val="28"/>
        </w:rPr>
        <w:t>Колледжа</w:t>
      </w:r>
      <w:r w:rsidRPr="00913F46">
        <w:rPr>
          <w:rFonts w:ascii="Times New Roman" w:hAnsi="Times New Roman" w:cs="Times New Roman"/>
          <w:sz w:val="28"/>
          <w:szCs w:val="28"/>
        </w:rPr>
        <w:t>.</w:t>
      </w:r>
    </w:p>
    <w:p w:rsidR="00913F46" w:rsidRPr="00913F46" w:rsidRDefault="00913F46" w:rsidP="005A3599">
      <w:pPr>
        <w:spacing w:after="0"/>
        <w:jc w:val="both"/>
        <w:rPr>
          <w:rFonts w:ascii="Times New Roman" w:hAnsi="Times New Roman" w:cs="Times New Roman"/>
          <w:sz w:val="28"/>
          <w:szCs w:val="28"/>
        </w:rPr>
      </w:pPr>
    </w:p>
    <w:p w:rsidR="00913F46" w:rsidRPr="00A01ED8" w:rsidRDefault="00913F46" w:rsidP="005A3599">
      <w:pPr>
        <w:spacing w:after="0"/>
        <w:jc w:val="both"/>
        <w:rPr>
          <w:rFonts w:ascii="Times New Roman" w:hAnsi="Times New Roman" w:cs="Times New Roman"/>
          <w:b/>
          <w:sz w:val="28"/>
          <w:szCs w:val="28"/>
        </w:rPr>
      </w:pPr>
      <w:r w:rsidRPr="00A01ED8">
        <w:rPr>
          <w:rFonts w:ascii="Times New Roman" w:hAnsi="Times New Roman" w:cs="Times New Roman"/>
          <w:b/>
          <w:sz w:val="28"/>
          <w:szCs w:val="28"/>
        </w:rPr>
        <w:t xml:space="preserve">2. Основные цели, задачи и принципы внутренней системы оценки качества образования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2.1 Целями ВСОКО являются: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получение объективной информации о функционировании и развитии образовательного процесса в </w:t>
      </w:r>
      <w:r w:rsidR="00A01ED8" w:rsidRPr="00A01ED8">
        <w:rPr>
          <w:rFonts w:ascii="Times New Roman" w:hAnsi="Times New Roman" w:cs="Times New Roman"/>
          <w:sz w:val="28"/>
          <w:szCs w:val="28"/>
        </w:rPr>
        <w:t>Колледж</w:t>
      </w:r>
      <w:r w:rsidR="00A01ED8">
        <w:rPr>
          <w:rFonts w:ascii="Times New Roman" w:hAnsi="Times New Roman" w:cs="Times New Roman"/>
          <w:sz w:val="28"/>
          <w:szCs w:val="28"/>
        </w:rPr>
        <w:t>е</w:t>
      </w:r>
      <w:r w:rsidRPr="00913F46">
        <w:rPr>
          <w:rFonts w:ascii="Times New Roman" w:hAnsi="Times New Roman" w:cs="Times New Roman"/>
          <w:sz w:val="28"/>
          <w:szCs w:val="28"/>
        </w:rPr>
        <w:t>, причинах, влияющих на его уровень;</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предоставление всем участникам образовательного процесса достоверной информации о качестве образования;</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принятие обоснованных и своевременных управленческих решений по совершенствованию образовательного процесса.</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2.2 Задачами построения ВСОКО являются: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формирование механизма единой системы сбора, обработки и хранения информации о состоянии системы образовательной деятельности </w:t>
      </w:r>
      <w:r w:rsidR="00A01ED8" w:rsidRPr="00A01ED8">
        <w:rPr>
          <w:rFonts w:ascii="Times New Roman" w:hAnsi="Times New Roman" w:cs="Times New Roman"/>
          <w:sz w:val="28"/>
          <w:szCs w:val="28"/>
        </w:rPr>
        <w:t>Колледжа</w:t>
      </w:r>
      <w:r w:rsidRPr="00913F46">
        <w:rPr>
          <w:rFonts w:ascii="Times New Roman" w:hAnsi="Times New Roman" w:cs="Times New Roman"/>
          <w:sz w:val="28"/>
          <w:szCs w:val="28"/>
        </w:rPr>
        <w:t xml:space="preserve">;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изучение и самооценка состояния эффективности деятельности </w:t>
      </w:r>
      <w:r w:rsidR="00A01ED8" w:rsidRPr="00A01ED8">
        <w:rPr>
          <w:rFonts w:ascii="Times New Roman" w:hAnsi="Times New Roman" w:cs="Times New Roman"/>
          <w:sz w:val="28"/>
          <w:szCs w:val="28"/>
        </w:rPr>
        <w:t>Колледжа</w:t>
      </w:r>
      <w:r w:rsidRPr="00913F46">
        <w:rPr>
          <w:rFonts w:ascii="Times New Roman" w:hAnsi="Times New Roman" w:cs="Times New Roman"/>
          <w:sz w:val="28"/>
          <w:szCs w:val="28"/>
        </w:rPr>
        <w:t xml:space="preserve">;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определение степени соответствия условий осуществления образовательного процесса требованиям ФГОС СПО;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проверка нормативно-правового обеспечения образовательного процесса;</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определение степени соответствия образовательных программ с учетом запросов основных потребителей образовательных услуг;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внутренний аудит качества образовательной деятельности в структурных подразделениях </w:t>
      </w:r>
      <w:r w:rsidR="00A01ED8" w:rsidRPr="00A01ED8">
        <w:rPr>
          <w:rFonts w:ascii="Times New Roman" w:hAnsi="Times New Roman" w:cs="Times New Roman"/>
          <w:sz w:val="28"/>
          <w:szCs w:val="28"/>
        </w:rPr>
        <w:t>Колледжа</w:t>
      </w:r>
      <w:r w:rsidRPr="00913F46">
        <w:rPr>
          <w:rFonts w:ascii="Times New Roman" w:hAnsi="Times New Roman" w:cs="Times New Roman"/>
          <w:sz w:val="28"/>
          <w:szCs w:val="28"/>
        </w:rPr>
        <w:t>;</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обеспечение доступности качественного образования;</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обеспечение доступности качественного образования для лиц, относящихся к инвалидам и ОВЗ;</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оценка уровня индивидуальных образовательных достижений обучающихся;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обеспечение функционирования образовательной статистики и мониторинга качества образования</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выявление факторов, влияющих на качество образования.</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2.3. Принципы внутренней системы оценки качества образования </w:t>
      </w:r>
      <w:r w:rsidR="00A01ED8" w:rsidRPr="00A01ED8">
        <w:rPr>
          <w:rFonts w:ascii="Times New Roman" w:hAnsi="Times New Roman" w:cs="Times New Roman"/>
          <w:sz w:val="28"/>
          <w:szCs w:val="28"/>
        </w:rPr>
        <w:t>Колледжа</w:t>
      </w:r>
      <w:r w:rsidRPr="00913F46">
        <w:rPr>
          <w:rFonts w:ascii="Times New Roman" w:hAnsi="Times New Roman" w:cs="Times New Roman"/>
          <w:sz w:val="28"/>
          <w:szCs w:val="28"/>
        </w:rPr>
        <w:t xml:space="preserve">: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объективность получаемой информации;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доступность информации о состоянии и качестве образования для различных групп потребителей;</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lastRenderedPageBreak/>
        <w:t>•</w:t>
      </w:r>
      <w:r w:rsidRPr="00913F46">
        <w:rPr>
          <w:rFonts w:ascii="Times New Roman" w:hAnsi="Times New Roman" w:cs="Times New Roman"/>
          <w:sz w:val="28"/>
          <w:szCs w:val="28"/>
        </w:rPr>
        <w:tab/>
        <w:t xml:space="preserve">соблюдение морально-этических норм при проведении процедур оценки качества образования в </w:t>
      </w:r>
      <w:r w:rsidR="00A01ED8" w:rsidRPr="00A01ED8">
        <w:rPr>
          <w:rFonts w:ascii="Times New Roman" w:hAnsi="Times New Roman" w:cs="Times New Roman"/>
          <w:sz w:val="28"/>
          <w:szCs w:val="28"/>
        </w:rPr>
        <w:t>Колледж</w:t>
      </w:r>
      <w:r w:rsidR="00066837">
        <w:rPr>
          <w:rFonts w:ascii="Times New Roman" w:hAnsi="Times New Roman" w:cs="Times New Roman"/>
          <w:sz w:val="28"/>
          <w:szCs w:val="28"/>
        </w:rPr>
        <w:t>е</w:t>
      </w:r>
      <w:r w:rsidRPr="00913F46">
        <w:rPr>
          <w:rFonts w:ascii="Times New Roman" w:hAnsi="Times New Roman" w:cs="Times New Roman"/>
          <w:sz w:val="28"/>
          <w:szCs w:val="28"/>
        </w:rPr>
        <w:t>.</w:t>
      </w:r>
    </w:p>
    <w:p w:rsidR="00913F46" w:rsidRPr="00913F46" w:rsidRDefault="00913F46" w:rsidP="005A3599">
      <w:pPr>
        <w:spacing w:after="0"/>
        <w:jc w:val="both"/>
        <w:rPr>
          <w:rFonts w:ascii="Times New Roman" w:hAnsi="Times New Roman" w:cs="Times New Roman"/>
          <w:sz w:val="28"/>
          <w:szCs w:val="28"/>
        </w:rPr>
      </w:pPr>
    </w:p>
    <w:p w:rsidR="00913F46" w:rsidRPr="00A01ED8" w:rsidRDefault="00913F46" w:rsidP="005A3599">
      <w:pPr>
        <w:spacing w:after="0"/>
        <w:jc w:val="both"/>
        <w:rPr>
          <w:rFonts w:ascii="Times New Roman" w:hAnsi="Times New Roman" w:cs="Times New Roman"/>
          <w:b/>
          <w:sz w:val="28"/>
          <w:szCs w:val="28"/>
        </w:rPr>
      </w:pPr>
      <w:r w:rsidRPr="00A01ED8">
        <w:rPr>
          <w:rFonts w:ascii="Times New Roman" w:hAnsi="Times New Roman" w:cs="Times New Roman"/>
          <w:b/>
          <w:sz w:val="28"/>
          <w:szCs w:val="28"/>
        </w:rPr>
        <w:t xml:space="preserve">3.  Процедура организации и проведения внутренней оценки качества образования в </w:t>
      </w:r>
      <w:r w:rsidR="00A01ED8" w:rsidRPr="00A01ED8">
        <w:rPr>
          <w:rFonts w:ascii="Times New Roman" w:hAnsi="Times New Roman" w:cs="Times New Roman"/>
          <w:b/>
          <w:sz w:val="28"/>
          <w:szCs w:val="28"/>
        </w:rPr>
        <w:t>Колледже</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3.1. Основанием для проведения внутренней оценки качества образования выступают: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плановый контроль;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проверка состояния дел для подготовки управленческих решений;</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обращение физических и (или) юридических лиц по поводу на</w:t>
      </w:r>
      <w:r w:rsidR="00A01ED8">
        <w:rPr>
          <w:rFonts w:ascii="Times New Roman" w:hAnsi="Times New Roman" w:cs="Times New Roman"/>
          <w:sz w:val="28"/>
          <w:szCs w:val="28"/>
        </w:rPr>
        <w:t xml:space="preserve">рушений в области образования.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3.2.</w:t>
      </w:r>
      <w:r w:rsidRPr="00913F46">
        <w:rPr>
          <w:rFonts w:ascii="Times New Roman" w:hAnsi="Times New Roman" w:cs="Times New Roman"/>
          <w:sz w:val="28"/>
          <w:szCs w:val="28"/>
        </w:rPr>
        <w:tab/>
        <w:t xml:space="preserve">Организация проверки состояния любого из вопросов содержания внутренней оценки качества образования состоит из следующих этапов: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определение цели, объектов оценки;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определение показателей внутренней оценки качества образования;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назначение ответственных лиц по анализу показателей внутренней оценки качества образования;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инструктаж участников внутренней оценки качества образования;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констатация фактического состояния дел;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выводы, вытекающие из анализа показателей внутренней оценки качества образования;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рекомендации или предложения по совершенствованию образовательного процесса в техникуме или устранению недостатков;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определение сроков для ликвидации недостатков </w:t>
      </w:r>
      <w:r w:rsidR="00A01ED8">
        <w:rPr>
          <w:rFonts w:ascii="Times New Roman" w:hAnsi="Times New Roman" w:cs="Times New Roman"/>
          <w:sz w:val="28"/>
          <w:szCs w:val="28"/>
        </w:rPr>
        <w:t>или повторная процедура оценки.</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3.3.</w:t>
      </w:r>
      <w:r w:rsidRPr="00913F46">
        <w:rPr>
          <w:rFonts w:ascii="Times New Roman" w:hAnsi="Times New Roman" w:cs="Times New Roman"/>
          <w:sz w:val="28"/>
          <w:szCs w:val="28"/>
        </w:rPr>
        <w:tab/>
        <w:t xml:space="preserve">Внутреннюю оценку качества образования осуществляют: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директор </w:t>
      </w:r>
      <w:r w:rsidR="00A01ED8" w:rsidRPr="00A01ED8">
        <w:rPr>
          <w:rFonts w:ascii="Times New Roman" w:hAnsi="Times New Roman" w:cs="Times New Roman"/>
          <w:sz w:val="28"/>
          <w:szCs w:val="28"/>
        </w:rPr>
        <w:t>Колледжа</w:t>
      </w:r>
      <w:r w:rsidRPr="00913F46">
        <w:rPr>
          <w:rFonts w:ascii="Times New Roman" w:hAnsi="Times New Roman" w:cs="Times New Roman"/>
          <w:sz w:val="28"/>
          <w:szCs w:val="28"/>
        </w:rPr>
        <w:t xml:space="preserve">,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заместители директора,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заведующи</w:t>
      </w:r>
      <w:r w:rsidR="00066837">
        <w:rPr>
          <w:rFonts w:ascii="Times New Roman" w:hAnsi="Times New Roman" w:cs="Times New Roman"/>
          <w:sz w:val="28"/>
          <w:szCs w:val="28"/>
        </w:rPr>
        <w:t>й</w:t>
      </w:r>
      <w:r w:rsidRPr="00913F46">
        <w:rPr>
          <w:rFonts w:ascii="Times New Roman" w:hAnsi="Times New Roman" w:cs="Times New Roman"/>
          <w:sz w:val="28"/>
          <w:szCs w:val="28"/>
        </w:rPr>
        <w:t xml:space="preserve"> отделениям,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или созданная для этих целей комиссия(</w:t>
      </w:r>
      <w:r w:rsidRPr="00913F46">
        <w:rPr>
          <w:rFonts w:ascii="Times New Roman" w:hAnsi="Times New Roman" w:cs="Times New Roman"/>
          <w:sz w:val="28"/>
          <w:szCs w:val="28"/>
        </w:rPr>
        <w:tab/>
        <w:t xml:space="preserve">экспертная группа).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В качестве экспертов к участию в оценке могут привлекаться сторонние компетентные орган</w:t>
      </w:r>
      <w:r w:rsidR="00A01ED8">
        <w:rPr>
          <w:rFonts w:ascii="Times New Roman" w:hAnsi="Times New Roman" w:cs="Times New Roman"/>
          <w:sz w:val="28"/>
          <w:szCs w:val="28"/>
        </w:rPr>
        <w:t>изации и отдельные специалисты.</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3.4.  Внутренняя оценка качества образования осуществляется в соответствии с утверждённым директором на начало учебного года планом.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3.5. Методы проведения внутренней оценки качества образования: ведомости, отчеты, справки, тестирование; анкетирование, проведение контрольных и других видов работ, статистическая обработка информации и др.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lastRenderedPageBreak/>
        <w:t>3.6.  Материалы, полученные в результате проведённых мероприятий, должны обеспечить достаточную информированность и сравнимость результатов контроля дл</w:t>
      </w:r>
      <w:r w:rsidR="00A01ED8">
        <w:rPr>
          <w:rFonts w:ascii="Times New Roman" w:hAnsi="Times New Roman" w:cs="Times New Roman"/>
          <w:sz w:val="28"/>
          <w:szCs w:val="28"/>
        </w:rPr>
        <w:t xml:space="preserve">я подготовки итоговой справки.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3.7. При осуществлении внутренней оценки качества образования эксперты имеют право: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знакомиться с документацией в соответствии с должностными обязанностями педагогических работников (рабочей программой, журналами учебных занятий, планами воспитательной работы и др.);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посещать   учебные занятия, внеаудиторные мероприятия;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анализировать статистические данные о результатах педагогической деятельности (контрольные работы, срезы и т.д.);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анализировать результаты методической работы преподавателей;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анализировать результаты участия обучающихся в олимпиадах, конкурсах, выставках, конференциях и т.д.;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организовывать социологические, психологические, педагогические исследования: анкетирование, тестирование обучающихся, родителей, преподавателей;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делать выводы и давать рекомендации для пр</w:t>
      </w:r>
      <w:r w:rsidR="00A01ED8">
        <w:rPr>
          <w:rFonts w:ascii="Times New Roman" w:hAnsi="Times New Roman" w:cs="Times New Roman"/>
          <w:sz w:val="28"/>
          <w:szCs w:val="28"/>
        </w:rPr>
        <w:t xml:space="preserve">инятия управленческих решений.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3.8.</w:t>
      </w:r>
      <w:r w:rsidRPr="00913F46">
        <w:rPr>
          <w:rFonts w:ascii="Times New Roman" w:hAnsi="Times New Roman" w:cs="Times New Roman"/>
          <w:sz w:val="28"/>
          <w:szCs w:val="28"/>
        </w:rPr>
        <w:tab/>
        <w:t xml:space="preserve">Результаты оценки оформляются в  виде справки, на основе выделенных параметров в которой указывается: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цель оценки;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сроки проведения оценки;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состав экспертной комиссии;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работа, проведённая в процессе оценки (посещены учебные занятия, проведены контрольные работы, изучена учебная документация, проведено собеседование и т.д.),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результаты анализа;</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выводы;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рекомендации и (или) предложения;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осуществление обратной связи  (заседание экспертной группы, методический совет, педагогический совет, совещание при директоре, индивидуально);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дата и подпись ответственног</w:t>
      </w:r>
      <w:r w:rsidR="00A01ED8">
        <w:rPr>
          <w:rFonts w:ascii="Times New Roman" w:hAnsi="Times New Roman" w:cs="Times New Roman"/>
          <w:sz w:val="28"/>
          <w:szCs w:val="28"/>
        </w:rPr>
        <w:t xml:space="preserve">о лица за составление справки.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3.9.Директор </w:t>
      </w:r>
      <w:r w:rsidR="00A01ED8">
        <w:rPr>
          <w:rFonts w:ascii="Times New Roman" w:hAnsi="Times New Roman" w:cs="Times New Roman"/>
          <w:sz w:val="28"/>
          <w:szCs w:val="28"/>
        </w:rPr>
        <w:t>колледжа</w:t>
      </w:r>
      <w:r w:rsidRPr="00913F46">
        <w:rPr>
          <w:rFonts w:ascii="Times New Roman" w:hAnsi="Times New Roman" w:cs="Times New Roman"/>
          <w:sz w:val="28"/>
          <w:szCs w:val="28"/>
        </w:rPr>
        <w:t xml:space="preserve"> по результатам контроля принимает решения в пределах своей компетенции. </w:t>
      </w:r>
    </w:p>
    <w:p w:rsidR="00913F46" w:rsidRDefault="00913F46" w:rsidP="005A3599">
      <w:pPr>
        <w:spacing w:after="0"/>
        <w:jc w:val="both"/>
        <w:rPr>
          <w:rFonts w:ascii="Times New Roman" w:hAnsi="Times New Roman" w:cs="Times New Roman"/>
          <w:sz w:val="28"/>
          <w:szCs w:val="28"/>
        </w:rPr>
      </w:pPr>
    </w:p>
    <w:p w:rsidR="00774D1C" w:rsidRDefault="00774D1C" w:rsidP="005A3599">
      <w:pPr>
        <w:spacing w:after="0"/>
        <w:jc w:val="both"/>
        <w:rPr>
          <w:rFonts w:ascii="Times New Roman" w:hAnsi="Times New Roman" w:cs="Times New Roman"/>
          <w:sz w:val="28"/>
          <w:szCs w:val="28"/>
        </w:rPr>
      </w:pPr>
    </w:p>
    <w:p w:rsidR="00774D1C" w:rsidRPr="00913F46" w:rsidRDefault="00774D1C" w:rsidP="005A3599">
      <w:pPr>
        <w:spacing w:after="0"/>
        <w:jc w:val="both"/>
        <w:rPr>
          <w:rFonts w:ascii="Times New Roman" w:hAnsi="Times New Roman" w:cs="Times New Roman"/>
          <w:sz w:val="28"/>
          <w:szCs w:val="28"/>
        </w:rPr>
      </w:pPr>
    </w:p>
    <w:p w:rsidR="00913F46" w:rsidRPr="00774D1C" w:rsidRDefault="00913F46" w:rsidP="005A3599">
      <w:pPr>
        <w:spacing w:after="0"/>
        <w:jc w:val="both"/>
        <w:rPr>
          <w:rFonts w:ascii="Times New Roman" w:hAnsi="Times New Roman" w:cs="Times New Roman"/>
          <w:b/>
          <w:sz w:val="28"/>
          <w:szCs w:val="28"/>
        </w:rPr>
      </w:pPr>
      <w:r w:rsidRPr="00A01ED8">
        <w:rPr>
          <w:rFonts w:ascii="Times New Roman" w:hAnsi="Times New Roman" w:cs="Times New Roman"/>
          <w:b/>
          <w:sz w:val="28"/>
          <w:szCs w:val="28"/>
        </w:rPr>
        <w:lastRenderedPageBreak/>
        <w:t>4.</w:t>
      </w:r>
      <w:r w:rsidRPr="00A01ED8">
        <w:rPr>
          <w:rFonts w:ascii="Times New Roman" w:hAnsi="Times New Roman" w:cs="Times New Roman"/>
          <w:b/>
          <w:sz w:val="28"/>
          <w:szCs w:val="28"/>
        </w:rPr>
        <w:tab/>
        <w:t xml:space="preserve">Содержание процедур экспертной оценки качества образования </w:t>
      </w:r>
      <w:bookmarkStart w:id="0" w:name="_GoBack"/>
      <w:bookmarkEnd w:id="0"/>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4.1. Содержание процедуры оценки качества результатов образовательной деятельности включает в себя: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соответствие уровня освоения требованиям ФГОС;</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результаты промежуточной  и текущей аттестации;</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результаты  учебной и производственной практики;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результаты государственной итоговой аттестации;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мониторинговые исследования качества знаний обучающихся;</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оценка соответствия качества подготовки требованиям потребителей;</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обеспеченность методической и учебной литературой;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участие и результативность в международных, всероссийских, региональных, городских, конференциях, конкурсах, конкурсе WSR, предметных олимпиадах, фестивалях, соревнованиях и т д;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оценку отсева обучающихся и сохранение контингента обучающихся;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результаты трудоустройства  и занятости выпускников;</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результаты лицензирования;</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результаты независим</w:t>
      </w:r>
      <w:r w:rsidR="00A01ED8">
        <w:rPr>
          <w:rFonts w:ascii="Times New Roman" w:hAnsi="Times New Roman" w:cs="Times New Roman"/>
          <w:sz w:val="28"/>
          <w:szCs w:val="28"/>
        </w:rPr>
        <w:t>ой оценки качества образования.</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4.2. Содержание процедуры оценки качества реализации образовательного процесса включает в себя: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методическое и программно-информационное обеспечение образовательного процесса и практической подготовки;</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соответствие ОПОП требованиям ФГОС и потребностям регионального рынка труда;</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соответствие дополнительных образовательных программ запросам обучающихся и их родителей;</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выполнение учебных планов в соответствии с ФГОС;</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качество реализации обра</w:t>
      </w:r>
      <w:r w:rsidR="00A01ED8">
        <w:rPr>
          <w:rFonts w:ascii="Times New Roman" w:hAnsi="Times New Roman" w:cs="Times New Roman"/>
          <w:sz w:val="28"/>
          <w:szCs w:val="28"/>
        </w:rPr>
        <w:t>зовательных программ ДПО и т д.</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4.3.</w:t>
      </w:r>
      <w:r w:rsidRPr="00913F46">
        <w:rPr>
          <w:rFonts w:ascii="Times New Roman" w:hAnsi="Times New Roman" w:cs="Times New Roman"/>
          <w:sz w:val="28"/>
          <w:szCs w:val="28"/>
        </w:rPr>
        <w:tab/>
        <w:t xml:space="preserve">Содержание процедуры оценки качества условий, обеспечивающих образовательный процесс, включает в себя: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материально-техническое обеспечение (наличие и скорость Интернета, Интернет-ресурсов, эффективность его использования в учебном процессе; оснащенность учебных кабинетов современным оборудованием, средствами обучения);</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методическое и программно-информационное обеспечение образовательного процесса и практики;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информационно-образовательная среда </w:t>
      </w:r>
      <w:r w:rsidR="00A01ED8" w:rsidRPr="00A01ED8">
        <w:rPr>
          <w:rFonts w:ascii="Times New Roman" w:hAnsi="Times New Roman" w:cs="Times New Roman"/>
          <w:sz w:val="28"/>
          <w:szCs w:val="28"/>
        </w:rPr>
        <w:t>Колледжа</w:t>
      </w:r>
      <w:r w:rsidRPr="00913F46">
        <w:rPr>
          <w:rFonts w:ascii="Times New Roman" w:hAnsi="Times New Roman" w:cs="Times New Roman"/>
          <w:sz w:val="28"/>
          <w:szCs w:val="28"/>
        </w:rPr>
        <w:t>;</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медицинское сопровождение и общественное питание;</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lastRenderedPageBreak/>
        <w:t>•</w:t>
      </w:r>
      <w:r w:rsidRPr="00913F46">
        <w:rPr>
          <w:rFonts w:ascii="Times New Roman" w:hAnsi="Times New Roman" w:cs="Times New Roman"/>
          <w:sz w:val="28"/>
          <w:szCs w:val="28"/>
        </w:rPr>
        <w:tab/>
        <w:t xml:space="preserve">оценку соответствия службы охраны труда и обеспечение безопасности (ТБ, производственной санитарии, антитеррористической безопасности, требованиям нормативных документов);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условия обучения лиц с инвалидностью и ОВЗ;</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взаимодействие с работодателями, сетевыми партнёрами;</w:t>
      </w:r>
    </w:p>
    <w:p w:rsidR="00913F46" w:rsidRPr="00913F46" w:rsidRDefault="00A01ED8" w:rsidP="005A3599">
      <w:pPr>
        <w:spacing w:after="0"/>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 xml:space="preserve">комфортность обучения.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 xml:space="preserve">4.3. Содержание процедуры оценки качества воспитательной работы включает в себя: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степень вовлеченности в воспитательный процесс педагогического коллектива;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качество планирования воспитательной работы;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охват обучающихся содержанием деятельности, которая соответствует их интересам и потребностям;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наличие студенческого самоуправления (системы наставничества);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удовлетворенность обучающихся и родителей воспитательным процессом;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методическое сопровождение деятельности классного руководителя;</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условия проживания в общежитии;</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отрицательную динамику количе</w:t>
      </w:r>
      <w:r w:rsidR="00495C35">
        <w:rPr>
          <w:rFonts w:ascii="Times New Roman" w:hAnsi="Times New Roman" w:cs="Times New Roman"/>
          <w:sz w:val="28"/>
          <w:szCs w:val="28"/>
        </w:rPr>
        <w:t>ства правонарушений обучающихся</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4.4.</w:t>
      </w:r>
      <w:r w:rsidRPr="00913F46">
        <w:rPr>
          <w:rFonts w:ascii="Times New Roman" w:hAnsi="Times New Roman" w:cs="Times New Roman"/>
          <w:sz w:val="28"/>
          <w:szCs w:val="28"/>
        </w:rPr>
        <w:tab/>
        <w:t xml:space="preserve">Содержание процедуры оценки профессиональной компетентности педагогов и их деятельности по обеспечению требуемого качества образования включает в себя: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аттестацию педагогов;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отношение и готовность к повышению педагогического мастерства (систематичность прохождения курсов, участие в работе методических совещаний, семинаров, методических объединений и т.д.);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знание и использование современных педагогических методик и технологий;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образовательные достижения обучающихся;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участие в профессиональных конкурсах разного уровня, научно-практических конференциях, круглых столах и пр.</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презентация св</w:t>
      </w:r>
      <w:r w:rsidR="00495C35">
        <w:rPr>
          <w:rFonts w:ascii="Times New Roman" w:hAnsi="Times New Roman" w:cs="Times New Roman"/>
          <w:sz w:val="28"/>
          <w:szCs w:val="28"/>
        </w:rPr>
        <w:t xml:space="preserve">оего опыта на разных уровнях.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4.5.</w:t>
      </w:r>
      <w:r w:rsidRPr="00913F46">
        <w:rPr>
          <w:rFonts w:ascii="Times New Roman" w:hAnsi="Times New Roman" w:cs="Times New Roman"/>
          <w:sz w:val="28"/>
          <w:szCs w:val="28"/>
        </w:rPr>
        <w:tab/>
        <w:t xml:space="preserve">Содержание процедуры оценки здоровья обучающихся включает в себя: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наличие медицинского кабинета и его оснащенность;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регулярность и качество проведения санитарно-эпидемиологических профилактических мероприятий;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оценку заболеваемости обучающихся; </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lastRenderedPageBreak/>
        <w:t>•</w:t>
      </w:r>
      <w:r w:rsidRPr="00913F46">
        <w:rPr>
          <w:rFonts w:ascii="Times New Roman" w:hAnsi="Times New Roman" w:cs="Times New Roman"/>
          <w:sz w:val="28"/>
          <w:szCs w:val="28"/>
        </w:rPr>
        <w:tab/>
        <w:t>оценку эффективности оздоровительной работы (наличие и реализация здоровьесберегающих программ);</w:t>
      </w:r>
    </w:p>
    <w:p w:rsidR="00913F46"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 xml:space="preserve">оценку состояния физкультурно-оздоровительной работы; </w:t>
      </w:r>
    </w:p>
    <w:p w:rsidR="00196907" w:rsidRPr="00913F46" w:rsidRDefault="00913F46" w:rsidP="005A3599">
      <w:pPr>
        <w:spacing w:after="0"/>
        <w:jc w:val="both"/>
        <w:rPr>
          <w:rFonts w:ascii="Times New Roman" w:hAnsi="Times New Roman" w:cs="Times New Roman"/>
          <w:sz w:val="28"/>
          <w:szCs w:val="28"/>
        </w:rPr>
      </w:pPr>
      <w:r w:rsidRPr="00913F46">
        <w:rPr>
          <w:rFonts w:ascii="Times New Roman" w:hAnsi="Times New Roman" w:cs="Times New Roman"/>
          <w:sz w:val="28"/>
          <w:szCs w:val="28"/>
        </w:rPr>
        <w:t>•</w:t>
      </w:r>
      <w:r w:rsidRPr="00913F46">
        <w:rPr>
          <w:rFonts w:ascii="Times New Roman" w:hAnsi="Times New Roman" w:cs="Times New Roman"/>
          <w:sz w:val="28"/>
          <w:szCs w:val="28"/>
        </w:rPr>
        <w:tab/>
        <w:t>диагностику состояния здоровья обучающихся.</w:t>
      </w:r>
    </w:p>
    <w:sectPr w:rsidR="00196907" w:rsidRPr="00913F46" w:rsidSect="0067483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6507" w:rsidRDefault="008F6507" w:rsidP="002D4B37">
      <w:pPr>
        <w:spacing w:after="0" w:line="240" w:lineRule="auto"/>
      </w:pPr>
      <w:r>
        <w:separator/>
      </w:r>
    </w:p>
  </w:endnote>
  <w:endnote w:type="continuationSeparator" w:id="1">
    <w:p w:rsidR="008F6507" w:rsidRDefault="008F6507" w:rsidP="002D4B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6507" w:rsidRDefault="008F6507" w:rsidP="002D4B37">
      <w:pPr>
        <w:spacing w:after="0" w:line="240" w:lineRule="auto"/>
      </w:pPr>
      <w:r>
        <w:separator/>
      </w:r>
    </w:p>
  </w:footnote>
  <w:footnote w:type="continuationSeparator" w:id="1">
    <w:p w:rsidR="008F6507" w:rsidRDefault="008F6507" w:rsidP="002D4B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D7240"/>
    <w:multiLevelType w:val="hybridMultilevel"/>
    <w:tmpl w:val="986C16CC"/>
    <w:lvl w:ilvl="0" w:tplc="82F2E454">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930190A"/>
    <w:multiLevelType w:val="multilevel"/>
    <w:tmpl w:val="A5344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DB2A6E"/>
    <w:multiLevelType w:val="hybridMultilevel"/>
    <w:tmpl w:val="C86A2432"/>
    <w:lvl w:ilvl="0" w:tplc="09F08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3027817"/>
    <w:multiLevelType w:val="multilevel"/>
    <w:tmpl w:val="72D4B1DC"/>
    <w:lvl w:ilvl="0">
      <w:start w:val="2"/>
      <w:numFmt w:val="decimal"/>
      <w:lvlText w:val="%1."/>
      <w:lvlJc w:val="left"/>
      <w:pPr>
        <w:tabs>
          <w:tab w:val="num" w:pos="1069"/>
        </w:tabs>
        <w:ind w:left="1069" w:hanging="360"/>
      </w:pPr>
      <w:rPr>
        <w:rFonts w:hint="default"/>
      </w:rPr>
    </w:lvl>
    <w:lvl w:ilvl="1">
      <w:start w:val="2"/>
      <w:numFmt w:val="decimal"/>
      <w:isLgl/>
      <w:lvlText w:val="%1.%2."/>
      <w:lvlJc w:val="left"/>
      <w:pPr>
        <w:ind w:left="1069" w:hanging="36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4">
    <w:nsid w:val="153E110C"/>
    <w:multiLevelType w:val="hybridMultilevel"/>
    <w:tmpl w:val="162845C0"/>
    <w:lvl w:ilvl="0" w:tplc="82F2E454">
      <w:start w:val="1"/>
      <w:numFmt w:val="bullet"/>
      <w:lvlText w:val=""/>
      <w:lvlJc w:val="left"/>
      <w:pPr>
        <w:tabs>
          <w:tab w:val="num" w:pos="1145"/>
        </w:tabs>
        <w:ind w:left="1145" w:hanging="360"/>
      </w:pPr>
      <w:rPr>
        <w:rFonts w:ascii="Wingdings" w:hAnsi="Wingdings" w:hint="default"/>
      </w:rPr>
    </w:lvl>
    <w:lvl w:ilvl="1" w:tplc="04190003" w:tentative="1">
      <w:start w:val="1"/>
      <w:numFmt w:val="bullet"/>
      <w:lvlText w:val="o"/>
      <w:lvlJc w:val="left"/>
      <w:pPr>
        <w:tabs>
          <w:tab w:val="num" w:pos="1865"/>
        </w:tabs>
        <w:ind w:left="1865" w:hanging="360"/>
      </w:pPr>
      <w:rPr>
        <w:rFonts w:ascii="Courier New" w:hAnsi="Courier New" w:hint="default"/>
      </w:rPr>
    </w:lvl>
    <w:lvl w:ilvl="2" w:tplc="04190005" w:tentative="1">
      <w:start w:val="1"/>
      <w:numFmt w:val="bullet"/>
      <w:lvlText w:val=""/>
      <w:lvlJc w:val="left"/>
      <w:pPr>
        <w:tabs>
          <w:tab w:val="num" w:pos="2585"/>
        </w:tabs>
        <w:ind w:left="2585" w:hanging="360"/>
      </w:pPr>
      <w:rPr>
        <w:rFonts w:ascii="Wingdings" w:hAnsi="Wingdings" w:hint="default"/>
      </w:rPr>
    </w:lvl>
    <w:lvl w:ilvl="3" w:tplc="04190001" w:tentative="1">
      <w:start w:val="1"/>
      <w:numFmt w:val="bullet"/>
      <w:lvlText w:val=""/>
      <w:lvlJc w:val="left"/>
      <w:pPr>
        <w:tabs>
          <w:tab w:val="num" w:pos="3305"/>
        </w:tabs>
        <w:ind w:left="3305" w:hanging="360"/>
      </w:pPr>
      <w:rPr>
        <w:rFonts w:ascii="Symbol" w:hAnsi="Symbol" w:hint="default"/>
      </w:rPr>
    </w:lvl>
    <w:lvl w:ilvl="4" w:tplc="04190003" w:tentative="1">
      <w:start w:val="1"/>
      <w:numFmt w:val="bullet"/>
      <w:lvlText w:val="o"/>
      <w:lvlJc w:val="left"/>
      <w:pPr>
        <w:tabs>
          <w:tab w:val="num" w:pos="4025"/>
        </w:tabs>
        <w:ind w:left="4025" w:hanging="360"/>
      </w:pPr>
      <w:rPr>
        <w:rFonts w:ascii="Courier New" w:hAnsi="Courier New" w:hint="default"/>
      </w:rPr>
    </w:lvl>
    <w:lvl w:ilvl="5" w:tplc="04190005" w:tentative="1">
      <w:start w:val="1"/>
      <w:numFmt w:val="bullet"/>
      <w:lvlText w:val=""/>
      <w:lvlJc w:val="left"/>
      <w:pPr>
        <w:tabs>
          <w:tab w:val="num" w:pos="4745"/>
        </w:tabs>
        <w:ind w:left="4745" w:hanging="360"/>
      </w:pPr>
      <w:rPr>
        <w:rFonts w:ascii="Wingdings" w:hAnsi="Wingdings" w:hint="default"/>
      </w:rPr>
    </w:lvl>
    <w:lvl w:ilvl="6" w:tplc="04190001" w:tentative="1">
      <w:start w:val="1"/>
      <w:numFmt w:val="bullet"/>
      <w:lvlText w:val=""/>
      <w:lvlJc w:val="left"/>
      <w:pPr>
        <w:tabs>
          <w:tab w:val="num" w:pos="5465"/>
        </w:tabs>
        <w:ind w:left="5465" w:hanging="360"/>
      </w:pPr>
      <w:rPr>
        <w:rFonts w:ascii="Symbol" w:hAnsi="Symbol" w:hint="default"/>
      </w:rPr>
    </w:lvl>
    <w:lvl w:ilvl="7" w:tplc="04190003" w:tentative="1">
      <w:start w:val="1"/>
      <w:numFmt w:val="bullet"/>
      <w:lvlText w:val="o"/>
      <w:lvlJc w:val="left"/>
      <w:pPr>
        <w:tabs>
          <w:tab w:val="num" w:pos="6185"/>
        </w:tabs>
        <w:ind w:left="6185" w:hanging="360"/>
      </w:pPr>
      <w:rPr>
        <w:rFonts w:ascii="Courier New" w:hAnsi="Courier New" w:hint="default"/>
      </w:rPr>
    </w:lvl>
    <w:lvl w:ilvl="8" w:tplc="04190005" w:tentative="1">
      <w:start w:val="1"/>
      <w:numFmt w:val="bullet"/>
      <w:lvlText w:val=""/>
      <w:lvlJc w:val="left"/>
      <w:pPr>
        <w:tabs>
          <w:tab w:val="num" w:pos="6905"/>
        </w:tabs>
        <w:ind w:left="6905" w:hanging="360"/>
      </w:pPr>
      <w:rPr>
        <w:rFonts w:ascii="Wingdings" w:hAnsi="Wingdings" w:hint="default"/>
      </w:rPr>
    </w:lvl>
  </w:abstractNum>
  <w:abstractNum w:abstractNumId="5">
    <w:nsid w:val="32383983"/>
    <w:multiLevelType w:val="multilevel"/>
    <w:tmpl w:val="166CB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9B0F5C"/>
    <w:multiLevelType w:val="hybridMultilevel"/>
    <w:tmpl w:val="27D6A14A"/>
    <w:lvl w:ilvl="0" w:tplc="82F2E454">
      <w:start w:val="1"/>
      <w:numFmt w:val="bullet"/>
      <w:lvlText w:val=""/>
      <w:lvlJc w:val="left"/>
      <w:pPr>
        <w:tabs>
          <w:tab w:val="num" w:pos="1004"/>
        </w:tabs>
        <w:ind w:left="1004" w:hanging="360"/>
      </w:pPr>
      <w:rPr>
        <w:rFonts w:ascii="Wingdings" w:hAnsi="Wingdings" w:hint="default"/>
      </w:rPr>
    </w:lvl>
    <w:lvl w:ilvl="1" w:tplc="04190003" w:tentative="1">
      <w:start w:val="1"/>
      <w:numFmt w:val="bullet"/>
      <w:lvlText w:val="o"/>
      <w:lvlJc w:val="left"/>
      <w:pPr>
        <w:tabs>
          <w:tab w:val="num" w:pos="1724"/>
        </w:tabs>
        <w:ind w:left="1724" w:hanging="360"/>
      </w:pPr>
      <w:rPr>
        <w:rFonts w:ascii="Courier New" w:hAnsi="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7">
    <w:nsid w:val="40553AAB"/>
    <w:multiLevelType w:val="hybridMultilevel"/>
    <w:tmpl w:val="BB28664C"/>
    <w:lvl w:ilvl="0" w:tplc="82F2E454">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47EC70E3"/>
    <w:multiLevelType w:val="multilevel"/>
    <w:tmpl w:val="02722E8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4DA5793D"/>
    <w:multiLevelType w:val="hybridMultilevel"/>
    <w:tmpl w:val="66846064"/>
    <w:lvl w:ilvl="0" w:tplc="82F2E454">
      <w:start w:val="1"/>
      <w:numFmt w:val="bullet"/>
      <w:lvlText w:val=""/>
      <w:lvlJc w:val="left"/>
      <w:pPr>
        <w:tabs>
          <w:tab w:val="num" w:pos="1145"/>
        </w:tabs>
        <w:ind w:left="1145" w:hanging="360"/>
      </w:pPr>
      <w:rPr>
        <w:rFonts w:ascii="Wingdings" w:hAnsi="Wingdings" w:hint="default"/>
      </w:rPr>
    </w:lvl>
    <w:lvl w:ilvl="1" w:tplc="04190003" w:tentative="1">
      <w:start w:val="1"/>
      <w:numFmt w:val="bullet"/>
      <w:lvlText w:val="o"/>
      <w:lvlJc w:val="left"/>
      <w:pPr>
        <w:tabs>
          <w:tab w:val="num" w:pos="1865"/>
        </w:tabs>
        <w:ind w:left="1865" w:hanging="360"/>
      </w:pPr>
      <w:rPr>
        <w:rFonts w:ascii="Courier New" w:hAnsi="Courier New" w:hint="default"/>
      </w:rPr>
    </w:lvl>
    <w:lvl w:ilvl="2" w:tplc="04190005" w:tentative="1">
      <w:start w:val="1"/>
      <w:numFmt w:val="bullet"/>
      <w:lvlText w:val=""/>
      <w:lvlJc w:val="left"/>
      <w:pPr>
        <w:tabs>
          <w:tab w:val="num" w:pos="2585"/>
        </w:tabs>
        <w:ind w:left="2585" w:hanging="360"/>
      </w:pPr>
      <w:rPr>
        <w:rFonts w:ascii="Wingdings" w:hAnsi="Wingdings" w:hint="default"/>
      </w:rPr>
    </w:lvl>
    <w:lvl w:ilvl="3" w:tplc="04190001" w:tentative="1">
      <w:start w:val="1"/>
      <w:numFmt w:val="bullet"/>
      <w:lvlText w:val=""/>
      <w:lvlJc w:val="left"/>
      <w:pPr>
        <w:tabs>
          <w:tab w:val="num" w:pos="3305"/>
        </w:tabs>
        <w:ind w:left="3305" w:hanging="360"/>
      </w:pPr>
      <w:rPr>
        <w:rFonts w:ascii="Symbol" w:hAnsi="Symbol" w:hint="default"/>
      </w:rPr>
    </w:lvl>
    <w:lvl w:ilvl="4" w:tplc="04190003" w:tentative="1">
      <w:start w:val="1"/>
      <w:numFmt w:val="bullet"/>
      <w:lvlText w:val="o"/>
      <w:lvlJc w:val="left"/>
      <w:pPr>
        <w:tabs>
          <w:tab w:val="num" w:pos="4025"/>
        </w:tabs>
        <w:ind w:left="4025" w:hanging="360"/>
      </w:pPr>
      <w:rPr>
        <w:rFonts w:ascii="Courier New" w:hAnsi="Courier New" w:hint="default"/>
      </w:rPr>
    </w:lvl>
    <w:lvl w:ilvl="5" w:tplc="04190005" w:tentative="1">
      <w:start w:val="1"/>
      <w:numFmt w:val="bullet"/>
      <w:lvlText w:val=""/>
      <w:lvlJc w:val="left"/>
      <w:pPr>
        <w:tabs>
          <w:tab w:val="num" w:pos="4745"/>
        </w:tabs>
        <w:ind w:left="4745" w:hanging="360"/>
      </w:pPr>
      <w:rPr>
        <w:rFonts w:ascii="Wingdings" w:hAnsi="Wingdings" w:hint="default"/>
      </w:rPr>
    </w:lvl>
    <w:lvl w:ilvl="6" w:tplc="04190001" w:tentative="1">
      <w:start w:val="1"/>
      <w:numFmt w:val="bullet"/>
      <w:lvlText w:val=""/>
      <w:lvlJc w:val="left"/>
      <w:pPr>
        <w:tabs>
          <w:tab w:val="num" w:pos="5465"/>
        </w:tabs>
        <w:ind w:left="5465" w:hanging="360"/>
      </w:pPr>
      <w:rPr>
        <w:rFonts w:ascii="Symbol" w:hAnsi="Symbol" w:hint="default"/>
      </w:rPr>
    </w:lvl>
    <w:lvl w:ilvl="7" w:tplc="04190003" w:tentative="1">
      <w:start w:val="1"/>
      <w:numFmt w:val="bullet"/>
      <w:lvlText w:val="o"/>
      <w:lvlJc w:val="left"/>
      <w:pPr>
        <w:tabs>
          <w:tab w:val="num" w:pos="6185"/>
        </w:tabs>
        <w:ind w:left="6185" w:hanging="360"/>
      </w:pPr>
      <w:rPr>
        <w:rFonts w:ascii="Courier New" w:hAnsi="Courier New" w:hint="default"/>
      </w:rPr>
    </w:lvl>
    <w:lvl w:ilvl="8" w:tplc="04190005" w:tentative="1">
      <w:start w:val="1"/>
      <w:numFmt w:val="bullet"/>
      <w:lvlText w:val=""/>
      <w:lvlJc w:val="left"/>
      <w:pPr>
        <w:tabs>
          <w:tab w:val="num" w:pos="6905"/>
        </w:tabs>
        <w:ind w:left="6905" w:hanging="360"/>
      </w:pPr>
      <w:rPr>
        <w:rFonts w:ascii="Wingdings" w:hAnsi="Wingdings" w:hint="default"/>
      </w:rPr>
    </w:lvl>
  </w:abstractNum>
  <w:abstractNum w:abstractNumId="10">
    <w:nsid w:val="58A33901"/>
    <w:multiLevelType w:val="hybridMultilevel"/>
    <w:tmpl w:val="567EA13E"/>
    <w:lvl w:ilvl="0" w:tplc="82F2E454">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
    <w:nsid w:val="5EDE2D99"/>
    <w:multiLevelType w:val="multilevel"/>
    <w:tmpl w:val="0B4CC30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900"/>
        </w:tabs>
        <w:ind w:left="900" w:hanging="390"/>
      </w:pPr>
      <w:rPr>
        <w:rFonts w:hint="default"/>
      </w:rPr>
    </w:lvl>
    <w:lvl w:ilvl="2">
      <w:start w:val="1"/>
      <w:numFmt w:val="decimal"/>
      <w:lvlText w:val="%1.%2.%3."/>
      <w:lvlJc w:val="left"/>
      <w:pPr>
        <w:tabs>
          <w:tab w:val="num" w:pos="1740"/>
        </w:tabs>
        <w:ind w:left="1740" w:hanging="720"/>
      </w:pPr>
      <w:rPr>
        <w:rFonts w:hint="default"/>
      </w:rPr>
    </w:lvl>
    <w:lvl w:ilvl="3">
      <w:start w:val="1"/>
      <w:numFmt w:val="decimal"/>
      <w:lvlText w:val="%1.%2.%3.%4."/>
      <w:lvlJc w:val="left"/>
      <w:pPr>
        <w:tabs>
          <w:tab w:val="num" w:pos="2250"/>
        </w:tabs>
        <w:ind w:left="2250" w:hanging="720"/>
      </w:pPr>
      <w:rPr>
        <w:rFonts w:hint="default"/>
      </w:rPr>
    </w:lvl>
    <w:lvl w:ilvl="4">
      <w:start w:val="1"/>
      <w:numFmt w:val="decimal"/>
      <w:lvlText w:val="%1.%2.%3.%4.%5."/>
      <w:lvlJc w:val="left"/>
      <w:pPr>
        <w:tabs>
          <w:tab w:val="num" w:pos="3120"/>
        </w:tabs>
        <w:ind w:left="3120" w:hanging="1080"/>
      </w:pPr>
      <w:rPr>
        <w:rFonts w:hint="default"/>
      </w:rPr>
    </w:lvl>
    <w:lvl w:ilvl="5">
      <w:start w:val="1"/>
      <w:numFmt w:val="decimal"/>
      <w:lvlText w:val="%1.%2.%3.%4.%5.%6."/>
      <w:lvlJc w:val="left"/>
      <w:pPr>
        <w:tabs>
          <w:tab w:val="num" w:pos="3630"/>
        </w:tabs>
        <w:ind w:left="3630" w:hanging="1080"/>
      </w:pPr>
      <w:rPr>
        <w:rFonts w:hint="default"/>
      </w:rPr>
    </w:lvl>
    <w:lvl w:ilvl="6">
      <w:start w:val="1"/>
      <w:numFmt w:val="decimal"/>
      <w:lvlText w:val="%1.%2.%3.%4.%5.%6.%7."/>
      <w:lvlJc w:val="left"/>
      <w:pPr>
        <w:tabs>
          <w:tab w:val="num" w:pos="4140"/>
        </w:tabs>
        <w:ind w:left="4140" w:hanging="1080"/>
      </w:pPr>
      <w:rPr>
        <w:rFonts w:hint="default"/>
      </w:rPr>
    </w:lvl>
    <w:lvl w:ilvl="7">
      <w:start w:val="1"/>
      <w:numFmt w:val="decimal"/>
      <w:lvlText w:val="%1.%2.%3.%4.%5.%6.%7.%8."/>
      <w:lvlJc w:val="left"/>
      <w:pPr>
        <w:tabs>
          <w:tab w:val="num" w:pos="5010"/>
        </w:tabs>
        <w:ind w:left="5010" w:hanging="1440"/>
      </w:pPr>
      <w:rPr>
        <w:rFonts w:hint="default"/>
      </w:rPr>
    </w:lvl>
    <w:lvl w:ilvl="8">
      <w:start w:val="1"/>
      <w:numFmt w:val="decimal"/>
      <w:lvlText w:val="%1.%2.%3.%4.%5.%6.%7.%8.%9."/>
      <w:lvlJc w:val="left"/>
      <w:pPr>
        <w:tabs>
          <w:tab w:val="num" w:pos="5520"/>
        </w:tabs>
        <w:ind w:left="5520" w:hanging="1440"/>
      </w:pPr>
      <w:rPr>
        <w:rFonts w:hint="default"/>
      </w:rPr>
    </w:lvl>
  </w:abstractNum>
  <w:abstractNum w:abstractNumId="12">
    <w:nsid w:val="5F4A5A98"/>
    <w:multiLevelType w:val="hybridMultilevel"/>
    <w:tmpl w:val="4550A5A4"/>
    <w:lvl w:ilvl="0" w:tplc="82F2E454">
      <w:start w:val="1"/>
      <w:numFmt w:val="bullet"/>
      <w:lvlText w:val=""/>
      <w:lvlJc w:val="left"/>
      <w:pPr>
        <w:tabs>
          <w:tab w:val="num" w:pos="1004"/>
        </w:tabs>
        <w:ind w:left="1004" w:hanging="360"/>
      </w:pPr>
      <w:rPr>
        <w:rFonts w:ascii="Wingdings" w:hAnsi="Wingdings" w:hint="default"/>
      </w:rPr>
    </w:lvl>
    <w:lvl w:ilvl="1" w:tplc="04190003" w:tentative="1">
      <w:start w:val="1"/>
      <w:numFmt w:val="bullet"/>
      <w:lvlText w:val="o"/>
      <w:lvlJc w:val="left"/>
      <w:pPr>
        <w:tabs>
          <w:tab w:val="num" w:pos="1724"/>
        </w:tabs>
        <w:ind w:left="1724" w:hanging="360"/>
      </w:pPr>
      <w:rPr>
        <w:rFonts w:ascii="Courier New" w:hAnsi="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13">
    <w:nsid w:val="66824F14"/>
    <w:multiLevelType w:val="multilevel"/>
    <w:tmpl w:val="0FA0A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AED62CE"/>
    <w:multiLevelType w:val="hybridMultilevel"/>
    <w:tmpl w:val="45DA2466"/>
    <w:lvl w:ilvl="0" w:tplc="82F2E454">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7DA56AC3"/>
    <w:multiLevelType w:val="hybridMultilevel"/>
    <w:tmpl w:val="765E8C70"/>
    <w:lvl w:ilvl="0" w:tplc="82F2E454">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num w:numId="1">
    <w:abstractNumId w:val="15"/>
  </w:num>
  <w:num w:numId="2">
    <w:abstractNumId w:val="0"/>
  </w:num>
  <w:num w:numId="3">
    <w:abstractNumId w:val="14"/>
  </w:num>
  <w:num w:numId="4">
    <w:abstractNumId w:val="3"/>
  </w:num>
  <w:num w:numId="5">
    <w:abstractNumId w:val="8"/>
  </w:num>
  <w:num w:numId="6">
    <w:abstractNumId w:val="9"/>
  </w:num>
  <w:num w:numId="7">
    <w:abstractNumId w:val="4"/>
  </w:num>
  <w:num w:numId="8">
    <w:abstractNumId w:val="6"/>
  </w:num>
  <w:num w:numId="9">
    <w:abstractNumId w:val="12"/>
  </w:num>
  <w:num w:numId="10">
    <w:abstractNumId w:val="7"/>
  </w:num>
  <w:num w:numId="11">
    <w:abstractNumId w:val="10"/>
  </w:num>
  <w:num w:numId="12">
    <w:abstractNumId w:val="13"/>
  </w:num>
  <w:num w:numId="13">
    <w:abstractNumId w:val="5"/>
  </w:num>
  <w:num w:numId="14">
    <w:abstractNumId w:val="1"/>
  </w:num>
  <w:num w:numId="15">
    <w:abstractNumId w:val="11"/>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76D9E"/>
    <w:rsid w:val="000136FA"/>
    <w:rsid w:val="000370C2"/>
    <w:rsid w:val="00057A5A"/>
    <w:rsid w:val="00066837"/>
    <w:rsid w:val="000712FB"/>
    <w:rsid w:val="0007275C"/>
    <w:rsid w:val="00077C4D"/>
    <w:rsid w:val="000D3B88"/>
    <w:rsid w:val="000E031B"/>
    <w:rsid w:val="000F4D58"/>
    <w:rsid w:val="00105A31"/>
    <w:rsid w:val="0013277E"/>
    <w:rsid w:val="001606DC"/>
    <w:rsid w:val="00167718"/>
    <w:rsid w:val="00196907"/>
    <w:rsid w:val="001B5651"/>
    <w:rsid w:val="001B6D7E"/>
    <w:rsid w:val="001D6BE9"/>
    <w:rsid w:val="002138B4"/>
    <w:rsid w:val="00217469"/>
    <w:rsid w:val="002200B2"/>
    <w:rsid w:val="00233008"/>
    <w:rsid w:val="00276D9E"/>
    <w:rsid w:val="00283FE5"/>
    <w:rsid w:val="00294721"/>
    <w:rsid w:val="002D4B37"/>
    <w:rsid w:val="00313A83"/>
    <w:rsid w:val="00363303"/>
    <w:rsid w:val="00380C3A"/>
    <w:rsid w:val="003A3BC0"/>
    <w:rsid w:val="003C7554"/>
    <w:rsid w:val="003D182D"/>
    <w:rsid w:val="003F1DE5"/>
    <w:rsid w:val="003F2905"/>
    <w:rsid w:val="0044578B"/>
    <w:rsid w:val="004534F7"/>
    <w:rsid w:val="00474588"/>
    <w:rsid w:val="00495C35"/>
    <w:rsid w:val="004B20DD"/>
    <w:rsid w:val="004C0039"/>
    <w:rsid w:val="004E20EA"/>
    <w:rsid w:val="00515FCA"/>
    <w:rsid w:val="00577F9F"/>
    <w:rsid w:val="005A3599"/>
    <w:rsid w:val="005C7FB8"/>
    <w:rsid w:val="005D1A38"/>
    <w:rsid w:val="00611C40"/>
    <w:rsid w:val="006215EC"/>
    <w:rsid w:val="006376ED"/>
    <w:rsid w:val="00640779"/>
    <w:rsid w:val="006612DE"/>
    <w:rsid w:val="00661FBA"/>
    <w:rsid w:val="00662A6B"/>
    <w:rsid w:val="00671EA1"/>
    <w:rsid w:val="00674830"/>
    <w:rsid w:val="006B5F87"/>
    <w:rsid w:val="006B6FF4"/>
    <w:rsid w:val="006D52E0"/>
    <w:rsid w:val="006E62ED"/>
    <w:rsid w:val="0074382E"/>
    <w:rsid w:val="00760894"/>
    <w:rsid w:val="00774D1C"/>
    <w:rsid w:val="00780677"/>
    <w:rsid w:val="007D1F20"/>
    <w:rsid w:val="007F36FF"/>
    <w:rsid w:val="007F465B"/>
    <w:rsid w:val="008065E6"/>
    <w:rsid w:val="008533C9"/>
    <w:rsid w:val="00874B94"/>
    <w:rsid w:val="008A3835"/>
    <w:rsid w:val="008F595C"/>
    <w:rsid w:val="008F6507"/>
    <w:rsid w:val="00913306"/>
    <w:rsid w:val="00913F46"/>
    <w:rsid w:val="009672E1"/>
    <w:rsid w:val="00967938"/>
    <w:rsid w:val="009A346B"/>
    <w:rsid w:val="009B52A0"/>
    <w:rsid w:val="009D6D31"/>
    <w:rsid w:val="00A002B3"/>
    <w:rsid w:val="00A01ED8"/>
    <w:rsid w:val="00A0516F"/>
    <w:rsid w:val="00A16B57"/>
    <w:rsid w:val="00A26692"/>
    <w:rsid w:val="00A431C1"/>
    <w:rsid w:val="00A54A04"/>
    <w:rsid w:val="00AD7EA5"/>
    <w:rsid w:val="00B21141"/>
    <w:rsid w:val="00B21B94"/>
    <w:rsid w:val="00B84854"/>
    <w:rsid w:val="00B87667"/>
    <w:rsid w:val="00B921BF"/>
    <w:rsid w:val="00BA69EE"/>
    <w:rsid w:val="00BD4EF3"/>
    <w:rsid w:val="00C07C87"/>
    <w:rsid w:val="00C253B7"/>
    <w:rsid w:val="00C5698F"/>
    <w:rsid w:val="00C751FC"/>
    <w:rsid w:val="00C85BED"/>
    <w:rsid w:val="00CA0A7C"/>
    <w:rsid w:val="00D00D95"/>
    <w:rsid w:val="00DB2AE4"/>
    <w:rsid w:val="00DB2B05"/>
    <w:rsid w:val="00DD3DBD"/>
    <w:rsid w:val="00DF62C4"/>
    <w:rsid w:val="00E90A99"/>
    <w:rsid w:val="00EA3072"/>
    <w:rsid w:val="00ED1D14"/>
    <w:rsid w:val="00EE1D47"/>
    <w:rsid w:val="00EF4EC3"/>
    <w:rsid w:val="00F43EDE"/>
    <w:rsid w:val="00F55286"/>
    <w:rsid w:val="00F714CE"/>
    <w:rsid w:val="00FA1B8E"/>
    <w:rsid w:val="00FD2039"/>
    <w:rsid w:val="00FE483C"/>
    <w:rsid w:val="00FE4D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FE5"/>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tendedtext-full">
    <w:name w:val="extendedtext-full"/>
    <w:basedOn w:val="a0"/>
    <w:rsid w:val="0074382E"/>
  </w:style>
  <w:style w:type="paragraph" w:styleId="a3">
    <w:name w:val="header"/>
    <w:basedOn w:val="a"/>
    <w:link w:val="a4"/>
    <w:uiPriority w:val="99"/>
    <w:unhideWhenUsed/>
    <w:rsid w:val="002D4B3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D4B37"/>
    <w:rPr>
      <w:rFonts w:eastAsiaTheme="minorEastAsia"/>
      <w:lang w:eastAsia="ru-RU"/>
    </w:rPr>
  </w:style>
  <w:style w:type="paragraph" w:styleId="a5">
    <w:name w:val="footer"/>
    <w:basedOn w:val="a"/>
    <w:link w:val="a6"/>
    <w:uiPriority w:val="99"/>
    <w:unhideWhenUsed/>
    <w:rsid w:val="002D4B3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D4B37"/>
    <w:rPr>
      <w:rFonts w:eastAsiaTheme="minorEastAsia"/>
      <w:lang w:eastAsia="ru-RU"/>
    </w:rPr>
  </w:style>
  <w:style w:type="character" w:customStyle="1" w:styleId="c86">
    <w:name w:val="c86"/>
    <w:basedOn w:val="a0"/>
    <w:rsid w:val="003D182D"/>
  </w:style>
  <w:style w:type="paragraph" w:styleId="a7">
    <w:name w:val="List Paragraph"/>
    <w:basedOn w:val="a"/>
    <w:uiPriority w:val="34"/>
    <w:qFormat/>
    <w:rsid w:val="008A3835"/>
    <w:pPr>
      <w:ind w:left="720"/>
      <w:contextualSpacing/>
    </w:pPr>
  </w:style>
  <w:style w:type="table" w:styleId="a8">
    <w:name w:val="Table Grid"/>
    <w:basedOn w:val="a1"/>
    <w:rsid w:val="008A383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markedcontent">
    <w:name w:val="markedcontent"/>
    <w:basedOn w:val="a0"/>
    <w:rsid w:val="00474588"/>
  </w:style>
  <w:style w:type="paragraph" w:styleId="a9">
    <w:name w:val="Title"/>
    <w:basedOn w:val="a"/>
    <w:link w:val="aa"/>
    <w:qFormat/>
    <w:rsid w:val="00760894"/>
    <w:pPr>
      <w:spacing w:after="0" w:line="240" w:lineRule="auto"/>
      <w:jc w:val="center"/>
    </w:pPr>
    <w:rPr>
      <w:rFonts w:ascii="Times New Roman" w:eastAsia="Times New Roman" w:hAnsi="Times New Roman" w:cs="Times New Roman"/>
      <w:sz w:val="28"/>
      <w:szCs w:val="24"/>
    </w:rPr>
  </w:style>
  <w:style w:type="character" w:customStyle="1" w:styleId="aa">
    <w:name w:val="Название Знак"/>
    <w:basedOn w:val="a0"/>
    <w:link w:val="a9"/>
    <w:rsid w:val="00760894"/>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FE5"/>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tendedtext-full">
    <w:name w:val="extendedtext-full"/>
    <w:basedOn w:val="a0"/>
    <w:rsid w:val="0074382E"/>
  </w:style>
  <w:style w:type="paragraph" w:styleId="a3">
    <w:name w:val="header"/>
    <w:basedOn w:val="a"/>
    <w:link w:val="a4"/>
    <w:uiPriority w:val="99"/>
    <w:unhideWhenUsed/>
    <w:rsid w:val="002D4B3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D4B37"/>
    <w:rPr>
      <w:rFonts w:eastAsiaTheme="minorEastAsia"/>
      <w:lang w:eastAsia="ru-RU"/>
    </w:rPr>
  </w:style>
  <w:style w:type="paragraph" w:styleId="a5">
    <w:name w:val="footer"/>
    <w:basedOn w:val="a"/>
    <w:link w:val="a6"/>
    <w:uiPriority w:val="99"/>
    <w:unhideWhenUsed/>
    <w:rsid w:val="002D4B3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D4B37"/>
    <w:rPr>
      <w:rFonts w:eastAsiaTheme="minorEastAsia"/>
      <w:lang w:eastAsia="ru-RU"/>
    </w:rPr>
  </w:style>
  <w:style w:type="character" w:customStyle="1" w:styleId="c86">
    <w:name w:val="c86"/>
    <w:basedOn w:val="a0"/>
    <w:rsid w:val="003D182D"/>
  </w:style>
  <w:style w:type="paragraph" w:styleId="a7">
    <w:name w:val="List Paragraph"/>
    <w:basedOn w:val="a"/>
    <w:uiPriority w:val="34"/>
    <w:qFormat/>
    <w:rsid w:val="008A3835"/>
    <w:pPr>
      <w:ind w:left="720"/>
      <w:contextualSpacing/>
    </w:pPr>
  </w:style>
  <w:style w:type="table" w:styleId="a8">
    <w:name w:val="Table Grid"/>
    <w:basedOn w:val="a1"/>
    <w:uiPriority w:val="59"/>
    <w:rsid w:val="008A383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markedcontent">
    <w:name w:val="markedcontent"/>
    <w:basedOn w:val="a0"/>
    <w:rsid w:val="00474588"/>
  </w:style>
</w:styles>
</file>

<file path=word/webSettings.xml><?xml version="1.0" encoding="utf-8"?>
<w:webSettings xmlns:r="http://schemas.openxmlformats.org/officeDocument/2006/relationships" xmlns:w="http://schemas.openxmlformats.org/wordprocessingml/2006/main">
  <w:divs>
    <w:div w:id="11804965">
      <w:bodyDiv w:val="1"/>
      <w:marLeft w:val="0"/>
      <w:marRight w:val="0"/>
      <w:marTop w:val="0"/>
      <w:marBottom w:val="0"/>
      <w:divBdr>
        <w:top w:val="none" w:sz="0" w:space="0" w:color="auto"/>
        <w:left w:val="none" w:sz="0" w:space="0" w:color="auto"/>
        <w:bottom w:val="none" w:sz="0" w:space="0" w:color="auto"/>
        <w:right w:val="none" w:sz="0" w:space="0" w:color="auto"/>
      </w:divBdr>
    </w:div>
    <w:div w:id="1433285415">
      <w:bodyDiv w:val="1"/>
      <w:marLeft w:val="0"/>
      <w:marRight w:val="0"/>
      <w:marTop w:val="0"/>
      <w:marBottom w:val="0"/>
      <w:divBdr>
        <w:top w:val="none" w:sz="0" w:space="0" w:color="auto"/>
        <w:left w:val="none" w:sz="0" w:space="0" w:color="auto"/>
        <w:bottom w:val="none" w:sz="0" w:space="0" w:color="auto"/>
        <w:right w:val="none" w:sz="0" w:space="0" w:color="auto"/>
      </w:divBdr>
    </w:div>
    <w:div w:id="170159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710</TotalTime>
  <Pages>10</Pages>
  <Words>2160</Words>
  <Characters>12316</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-USERS-</cp:lastModifiedBy>
  <cp:revision>98</cp:revision>
  <dcterms:created xsi:type="dcterms:W3CDTF">2021-11-25T03:00:00Z</dcterms:created>
  <dcterms:modified xsi:type="dcterms:W3CDTF">2022-03-03T03:24:00Z</dcterms:modified>
</cp:coreProperties>
</file>